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firstLine="640" w:firstLineChars="200"/>
        <w:jc w:val="both"/>
        <w:textAlignment w:val="baseline"/>
        <w:rPr>
          <w:rFonts w:hint="eastAsia" w:ascii="黑体" w:hAnsi="黑体" w:eastAsia="黑体" w:cs="黑体"/>
          <w:b w:val="0"/>
          <w:bCs w:val="0"/>
          <w:spacing w:val="0"/>
          <w:w w:val="100"/>
          <w:positio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firstLine="640" w:firstLineChars="200"/>
        <w:jc w:val="both"/>
        <w:textAlignment w:val="baseline"/>
        <w:rPr>
          <w:rFonts w:ascii="Arial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是否同意公开：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是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A</w:t>
      </w:r>
    </w:p>
    <w:p>
      <w:pPr>
        <w:keepNext w:val="0"/>
        <w:keepLines w:val="0"/>
        <w:pageBreakBefore w:val="0"/>
        <w:widowControl/>
        <w:tabs>
          <w:tab w:val="left" w:pos="5328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firstLine="640" w:firstLineChars="200"/>
        <w:jc w:val="right"/>
        <w:textAlignment w:val="baseline"/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邢农提案字〔2025〕16号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0" w:leftChars="0" w:right="0" w:firstLine="880" w:firstLineChars="200"/>
        <w:jc w:val="both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邢台市农业农村局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对政协邢台市第十四届委员会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0"/>
          <w:w w:val="100"/>
          <w:position w:val="0"/>
          <w:sz w:val="44"/>
          <w:szCs w:val="44"/>
        </w:rPr>
        <w:t>次会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议第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  <w:lang w:val="en-US" w:eastAsia="zh-CN"/>
        </w:rPr>
        <w:t>419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0"/>
          <w:w w:val="100"/>
          <w:position w:val="0"/>
          <w:sz w:val="44"/>
          <w:szCs w:val="44"/>
        </w:rPr>
        <w:t>号提案的答复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民进邢台市委：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首先，十分感谢你们对我市农村人居环境整治、和美乡村建设工作的关注关心。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你们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提出的“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关于深化农村人居环境整治，推进和美乡村建设的建议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val="en-US" w:eastAsia="zh-CN"/>
        </w:rPr>
        <w:t>的提案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收悉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我局高度重视，认真研究，积极抓好落实。现结合工作实际答复如下：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b w:val="0"/>
          <w:bCs w:val="0"/>
          <w:sz w:val="32"/>
          <w:szCs w:val="32"/>
          <w:lang w:eastAsia="zh-CN"/>
        </w:rPr>
        <w:t>近年来，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我们积极发挥牵头作用，统筹协调各有关部门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持续推进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农村“厕所革命”、生活垃圾治理、生活污水治理、村容村貌整治提升等重点任务，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全市农村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人居环境质量得到有效提升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。但是我市农村量大、面广，人居环境短板弱项还很多。下一步，我们将继续把农村人居环境整治作为和美乡村建设一场硬仗，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创新思路，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强化举措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，不断提升全市农村人居环境品质。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打好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eastAsia="zh-CN"/>
        </w:rPr>
        <w:t>农村垃圾污水攻坚战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sectPr>
          <w:pgSz w:w="11906" w:h="16838"/>
          <w:pgMar w:top="2098" w:right="1531" w:bottom="1984" w:left="1531" w:header="851" w:footer="1701" w:gutter="0"/>
          <w:pgNumType w:fmt="numberInDash" w:start="2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-SA"/>
        </w:rPr>
        <w:t>开展全覆盖排查整治，彻底清理积存垃圾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垃圾“围村”、随意倾倒问题得到有效解决。进一步优化生活垃圾收转运体系，保持稳定运行。年内每个乡镇打造生活垃圾治理样板村3-5个。按照每100户配备1名保洁员标准，配齐配足农村保洁员队伍，科学配备垃圾桶、垃圾收集车等设施，转运阶段配备密闭式车辆，做到有制度、有标准、有队伍、有经费，实现农村生活垃圾日产日清。提高生活垃圾处理设施运行水平，农村生活垃圾稳定保持无害化处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科学制定梯次推进污水治理方案，稳步提高污水治理率。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年内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实施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361个村庄生活污水治理。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重点在水源保护区和城乡结合部、乡镇政府驻地、中心村、旅游风景区等人口集中区域，有序推进生活污水治理设施建设，加快补齐设施短板。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已开展水冲式厕所改造、厕所粪污去向难以解决的村庄，优先开展生活污水治理。具备条件的村庄，改厕与生活污水治理一体推进、同步设计、同步建设、同步运营。强化源头污染防控，健全完善长效管控机制，以房前屋后河塘沟渠和群众反映强烈的黑臭水体为重点，有序整治较大面积农村黑臭水体，实现遏制增量、消除存量、动态随清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建立健全农村保洁监管机制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级定期对农户房前屋后卫生状况进行检查评比；通过修订完善村规民约、与村民签订门前三包责任书等方式，明确村民的保洁义务；设立卫生监督管理员，每日进行巡检，对发现的问题及时通知保洁员进行整改；组织老党员、老干部等开展义务监督；发布严禁随意倾倒垃圾通告；落实落细网格化管理制度，加强村庄外围监督，对发现的随意倾倒垃圾行为，依据有关法律法规予以惩戒。公开人居环境投诉热线，及时受理群众诉求，推动解决问题。积极整合各相关部门信息化监管平台资源，优化信息化监管手段，实现实时监管。加大对异地转运、偷倒垃圾行为的监管处罚力度，开展联合执法行动，发现一起严查严处一起，形成高压整治态势，促进农村垃圾治理工作常态化、制度化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  <w:lang w:val="en-US" w:eastAsia="zh-CN" w:bidi="ar-SA"/>
        </w:rPr>
        <w:t>改善农民生产生活条件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坚持因地制宜、创新模式，集聚资源、科学施策，学习借鉴衡水市故城县做法，在南和区农村全域，内丘县、宁晋县、威县、临西县、任泽区、信都区、隆尧县7个省级和美乡村重点片区所在乡镇村庄全域，其他12个县（市、区）各1个乡镇村庄全域（重点在市级和美乡村重点片区布局），开展全域无垃圾、全域无污水、全域无“小广告”、全域无违建和残垣断壁、全域巷道硬化、全域建设“小三园”“六个全域”试点，探索农村人居环境整治有效路径。紧盯普惠性、基础性、兜底性民生建设，统筹抓好教育、医疗、社保、养老、托幼等工作，实施分类指导，合理确定服务标准，不断满足农民群众对美好生活的向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40" w:lineRule="exact"/>
        <w:ind w:left="0" w:leftChars="0" w:firstLine="640" w:firstLineChars="200"/>
        <w:jc w:val="both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感谢你们对农业农村工作的关心和支持！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40" w:lineRule="exact"/>
        <w:ind w:firstLine="5120" w:firstLineChars="1600"/>
        <w:jc w:val="both"/>
        <w:textAlignment w:val="auto"/>
        <w:rPr>
          <w:rFonts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邢台市农业农村局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40" w:lineRule="exact"/>
        <w:ind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ascii="仿宋_GB2312" w:eastAsia="仿宋_GB2312"/>
          <w:b w:val="0"/>
          <w:bCs w:val="0"/>
          <w:sz w:val="32"/>
          <w:szCs w:val="32"/>
        </w:rPr>
        <w:t>202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月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日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beforeAutospacing="0" w:after="0" w:afterAutospacing="0" w:line="54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领导签发：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4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联系人及电话：张兴</w:t>
      </w: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 xml:space="preserve">  368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1370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40" w:lineRule="exact"/>
        <w:jc w:val="both"/>
        <w:textAlignment w:val="auto"/>
        <w:rPr>
          <w:rFonts w:hint="eastAsia" w:eastAsia="仿宋_GB2312"/>
          <w:b w:val="0"/>
          <w:bCs w:val="0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</w:rPr>
        <w:t>抄送：市政府办公室，市政协提案委员会</w:t>
      </w:r>
      <w:r>
        <w:rPr>
          <w:rFonts w:hint="eastAsia" w:ascii="仿宋_GB2312" w:hAnsi="仿宋_GB2312" w:eastAsia="仿宋_GB2312" w:cs="仿宋_GB2312"/>
          <w:spacing w:val="0"/>
          <w:w w:val="100"/>
          <w:position w:val="0"/>
          <w:sz w:val="32"/>
          <w:szCs w:val="32"/>
          <w:lang w:eastAsia="zh-CN"/>
        </w:rPr>
        <w:t>。</w:t>
      </w:r>
    </w:p>
    <w:sectPr>
      <w:footerReference r:id="rId3" w:type="default"/>
      <w:pgSz w:w="11906" w:h="16838"/>
      <w:pgMar w:top="2098" w:right="1531" w:bottom="1984" w:left="1531" w:header="851" w:footer="1701" w:gutter="0"/>
      <w:pgNumType w:fmt="numberInDash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73600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BYAAABk&#10;cnMvUEsBAhQAFAAAAAgAh07iQM6pebnPAAAABQEAAA8AAAAAAAAAAQAgAAAAOAAAAGRycy9kb3du&#10;cmV2LnhtbFBLAQIUABQAAAAIAIdO4kC7CAUuuQEAAGADAAAOAAAAAAAAAAEAIAAAADQ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E9CD3A"/>
    <w:multiLevelType w:val="singleLevel"/>
    <w:tmpl w:val="DFE9CD3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NzUyMzFhN2ZjYzcwYjI2NWU3MTZjYmY4ZTFjZDYifQ=="/>
  </w:docVars>
  <w:rsids>
    <w:rsidRoot w:val="00000000"/>
    <w:rsid w:val="011E1C53"/>
    <w:rsid w:val="019D7AF8"/>
    <w:rsid w:val="03234193"/>
    <w:rsid w:val="0C50326D"/>
    <w:rsid w:val="111E5F87"/>
    <w:rsid w:val="128351DA"/>
    <w:rsid w:val="146F14A9"/>
    <w:rsid w:val="186F391E"/>
    <w:rsid w:val="19DB4ABE"/>
    <w:rsid w:val="1DA530EA"/>
    <w:rsid w:val="2AFB585F"/>
    <w:rsid w:val="2B5F6BAF"/>
    <w:rsid w:val="350C1B78"/>
    <w:rsid w:val="37225683"/>
    <w:rsid w:val="38C62C7A"/>
    <w:rsid w:val="3ACB4D43"/>
    <w:rsid w:val="41271879"/>
    <w:rsid w:val="455444D1"/>
    <w:rsid w:val="53AB18D3"/>
    <w:rsid w:val="56533F02"/>
    <w:rsid w:val="56962808"/>
    <w:rsid w:val="586719F5"/>
    <w:rsid w:val="5DFF3CEE"/>
    <w:rsid w:val="5E8D7FDA"/>
    <w:rsid w:val="600B4656"/>
    <w:rsid w:val="603E327A"/>
    <w:rsid w:val="60934A46"/>
    <w:rsid w:val="66AB2A9B"/>
    <w:rsid w:val="685A43CD"/>
    <w:rsid w:val="78234B3C"/>
    <w:rsid w:val="7D03DF33"/>
    <w:rsid w:val="7D4A1B1A"/>
    <w:rsid w:val="7F49446D"/>
    <w:rsid w:val="7FE83081"/>
    <w:rsid w:val="E3AEAABB"/>
    <w:rsid w:val="EBFF8B46"/>
    <w:rsid w:val="EF64107C"/>
    <w:rsid w:val="F7FE5003"/>
    <w:rsid w:val="FFB48297"/>
    <w:rsid w:val="FFBB9E26"/>
    <w:rsid w:val="FFFB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spacing w:line="480" w:lineRule="auto"/>
      <w:ind w:firstLine="643" w:firstLineChars="200"/>
    </w:pPr>
    <w:rPr>
      <w:rFonts w:ascii="宋体" w:hAnsi="宋体"/>
      <w:b/>
      <w:sz w:val="24"/>
      <w:szCs w:val="36"/>
    </w:rPr>
  </w:style>
  <w:style w:type="paragraph" w:styleId="4">
    <w:name w:val="Plain Text"/>
    <w:basedOn w:val="1"/>
    <w:next w:val="1"/>
    <w:unhideWhenUsed/>
    <w:qFormat/>
    <w:uiPriority w:val="99"/>
    <w:rPr>
      <w:rFonts w:ascii="宋体" w:hAnsi="Courier New" w:cs="黑体"/>
      <w:kern w:val="2"/>
      <w:sz w:val="21"/>
      <w:szCs w:val="21"/>
    </w:rPr>
  </w:style>
  <w:style w:type="paragraph" w:styleId="5">
    <w:name w:val="footer"/>
    <w:basedOn w:val="1"/>
    <w:next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1">
    <w:name w:val="Body Text First Indent 21"/>
    <w:basedOn w:val="12"/>
    <w:qFormat/>
    <w:uiPriority w:val="0"/>
    <w:pPr>
      <w:ind w:firstLine="420" w:firstLineChars="200"/>
    </w:pPr>
  </w:style>
  <w:style w:type="paragraph" w:customStyle="1" w:styleId="12">
    <w:name w:val="Body Text Indent1"/>
    <w:basedOn w:val="1"/>
    <w:qFormat/>
    <w:uiPriority w:val="0"/>
    <w:pPr>
      <w:spacing w:after="120" w:afterLines="0"/>
      <w:ind w:left="420" w:leftChars="200"/>
    </w:pPr>
    <w:rPr>
      <w:rFonts w:ascii="Times New Roman" w:hAnsi="Times New Roman"/>
    </w:rPr>
  </w:style>
  <w:style w:type="paragraph" w:customStyle="1" w:styleId="13">
    <w:name w:val="纯文本1"/>
    <w:basedOn w:val="1"/>
    <w:qFormat/>
    <w:uiPriority w:val="0"/>
    <w:rPr>
      <w:rFonts w:ascii="宋体" w:hAnsi="Courier New" w:cs="Courier New"/>
      <w:szCs w:val="21"/>
    </w:rPr>
  </w:style>
  <w:style w:type="character" w:customStyle="1" w:styleId="14">
    <w:name w:val="UserStyle_5"/>
    <w:link w:val="15"/>
    <w:semiHidden/>
    <w:qFormat/>
    <w:uiPriority w:val="0"/>
    <w:rPr>
      <w:rFonts w:ascii="宋体" w:hAnsi="宋体" w:eastAsia="宋体" w:cs="Times New Roman"/>
      <w:sz w:val="24"/>
      <w:szCs w:val="36"/>
      <w:lang w:val="en-US" w:eastAsia="zh-CN" w:bidi="ar-SA"/>
    </w:rPr>
  </w:style>
  <w:style w:type="paragraph" w:customStyle="1" w:styleId="15">
    <w:name w:val="UserStyle_6"/>
    <w:link w:val="14"/>
    <w:qFormat/>
    <w:uiPriority w:val="0"/>
    <w:pPr>
      <w:spacing w:beforeAutospacing="0" w:after="120" w:afterAutospacing="0" w:line="480" w:lineRule="auto"/>
      <w:ind w:left="420" w:leftChars="200" w:firstLine="420" w:firstLineChars="200"/>
      <w:jc w:val="both"/>
    </w:pPr>
    <w:rPr>
      <w:rFonts w:ascii="宋体" w:hAnsi="宋体" w:eastAsia="宋体" w:cs="Times New Roman"/>
      <w:sz w:val="24"/>
      <w:szCs w:val="36"/>
      <w:lang w:val="en-US" w:eastAsia="zh-CN" w:bidi="ar-SA"/>
    </w:rPr>
  </w:style>
  <w:style w:type="character" w:customStyle="1" w:styleId="16">
    <w:name w:val="NormalCharacter"/>
    <w:link w:val="17"/>
    <w:qFormat/>
    <w:uiPriority w:val="0"/>
    <w:rPr>
      <w:rFonts w:ascii="宋体" w:hAnsi="宋体" w:eastAsia="宋体" w:cs="Times New Roman"/>
      <w:sz w:val="24"/>
      <w:szCs w:val="36"/>
      <w:lang w:val="en-US" w:eastAsia="zh-CN" w:bidi="ar-SA"/>
    </w:rPr>
  </w:style>
  <w:style w:type="paragraph" w:customStyle="1" w:styleId="17">
    <w:name w:val="UserStyle_2"/>
    <w:link w:val="16"/>
    <w:qFormat/>
    <w:uiPriority w:val="0"/>
    <w:pPr>
      <w:spacing w:after="120" w:line="480" w:lineRule="auto"/>
      <w:ind w:left="420" w:leftChars="200" w:firstLine="420" w:firstLineChars="200"/>
      <w:jc w:val="both"/>
      <w:textAlignment w:val="baseline"/>
    </w:pPr>
    <w:rPr>
      <w:rFonts w:ascii="宋体" w:hAnsi="宋体" w:eastAsia="宋体" w:cs="Times New Roman"/>
      <w:sz w:val="24"/>
      <w:szCs w:val="3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1428</Words>
  <Characters>1449</Characters>
  <Lines>0</Lines>
  <Paragraphs>0</Paragraphs>
  <TotalTime>72</TotalTime>
  <ScaleCrop>false</ScaleCrop>
  <LinksUpToDate>false</LinksUpToDate>
  <CharactersWithSpaces>1577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2024-04-29T00:33:00Z</dcterms:created>
  <dc:creator>Administrator</dc:creator>
  <cp:lastModifiedBy>ncj</cp:lastModifiedBy>
  <cp:lastPrinted>2025-06-17T01:04:00Z</cp:lastPrinted>
  <dcterms:modified xsi:type="dcterms:W3CDTF">2025-06-24T10:03:23Z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569136C9C0A04B6AA2ECE557043865BA_12</vt:lpwstr>
  </property>
  <property fmtid="{D5CDD505-2E9C-101B-9397-08002B2CF9AE}" pid="4" name="KSOTemplateDocerSaveRecord">
    <vt:lpwstr>eyJoZGlkIjoiOWZhNzUyMzFhN2ZjYzcwYjI2NWU3MTZjYmY4ZTFjZDYiLCJ1c2VySWQiOiI0NDU0OTQzNTcifQ==</vt:lpwstr>
  </property>
</Properties>
</file>