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205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曹建卫委员：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您提出的“关于加快建设和美乡村的建议”的提案收悉。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首先，十分感谢您对我市和美乡村建设工作的关注关心。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近年来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，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市认真贯彻习近平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总书记关于“三农”工作重要论述，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全面落实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中央和省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有关工作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部署，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学习借鉴浙江“千万工程”做法，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聚焦提升人居环境舒适度、优势产业集聚度、基础设施完备度、公共服务便利度、乡村社会善治度，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着力打造具有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邢襄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特色的宜居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宜业和美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</w:rPr>
        <w:t>乡村，取得显著成效。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截至目前，全市共9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72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个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村庄完成和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美乡村（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创建任务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共创建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省级和美乡村示范村（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val="en-US" w:eastAsia="zh-CN"/>
        </w:rPr>
        <w:t>美丽乡村精品村</w:t>
      </w:r>
      <w:r>
        <w:rPr>
          <w:rFonts w:hint="eastAsia" w:ascii="仿宋_GB2312" w:hAnsi="Calibri" w:eastAsia="仿宋_GB2312" w:cs="Times New Roman"/>
          <w:b w:val="0"/>
          <w:bCs w:val="0"/>
          <w:sz w:val="32"/>
          <w:szCs w:val="32"/>
          <w:lang w:eastAsia="zh-CN"/>
        </w:rPr>
        <w:t>）233个。</w:t>
      </w: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但是，也存在着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工作进展不平衡、问题整改不彻底、重点整治不全面、农民群众不满意等问题。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，推动全市和美乡村建设工作再上新台阶。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Style w:val="14"/>
          <w:rFonts w:hint="eastAsia" w:ascii="楷体_GB2312" w:hAnsi="楷体_GB2312" w:eastAsia="楷体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一是着力提升农村环境卫生治理水平。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、有督查，实现农村生活垃圾日产日清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指导有条件的地方积极推广生活垃圾定时收集模式，防止生活垃圾随意倾倒。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lang w:val="en-US" w:eastAsia="zh-CN" w:bidi="ar"/>
        </w:rPr>
        <w:t>健全针对第三方公司的监督考核机制，统一考核标准，细化工作台账，调动群众监督。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强化村规民约执行力，对乱倒垃圾、屡教不改的，通过罚款、曝光等形式予以惩戒，通过制度约束，把维护环境卫生变成农民群众的自觉行为。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提高生活垃圾处理设施运行水平，农村生活垃圾无害化处理率力争达到95%以上。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二是着力提升村容村貌。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各级和美乡村示范区、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提升村庄绿化覆盖范围，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实施村庄绿化“百村示范、千村提升”行动，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完成绿化提升村100个，新建省级森林乡村16个；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充分利用房前屋后、空闲地、撂荒地、拆违地等空间增加绿量，通过见缝插针的方式提升街道、庭院、公园、隙地、沟渠绿化效果，应绿尽绿，适度彩化，加强绿化管护，确保绿化效果。按照“人美、院美、室美、厨厕美、村庄美”标准，常态化开展美丽庭院创建活动，年内创建美丽庭院55000户，农村家庭庭院卫生状况基本实现改观，75%的家庭达到美丽庭院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三是着力推进和美乡村创建。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" w:eastAsia="zh-CN"/>
        </w:rPr>
        <w:t>继续将提高农村集体经营性收入列入农村改革和乡村振兴考核指标，不断提高农村集体经营性收入占比，提升农村集体经济发展质量。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制定《关于进一步加强和规范农村集体资产管理的实施意见》，从明晰集体资产产权归属、全面夯实农村集体资产管理基础、不断规范集体产权流转交易行为等10个方面进行安排部署，为全面盘活农村集体闲置资产资源、发展壮大农村集体经济奠定坚实基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以文化为根、农业为基、村民为本，对年度谋划的和美乡村创建村历史文化、特色产业、资源禀赋等进行提炼，努力使每一座民居、每个节点都彰显特色。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以新时代文明实践中心、学雷锋志愿服务站等阵地为载体，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"/>
        </w:rPr>
        <w:t>积极开展“星级文明户”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“好媳妇、好婆婆”“身边好人”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"/>
        </w:rPr>
        <w:t>“最美家庭”等评比活动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及“饺子宴”“粽子宴”各类孝老敬亲活动，充分发挥典型示范带动作用，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提升群众文明素质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20" w:lineRule="exact"/>
        <w:ind w:firstLine="5120" w:firstLineChars="16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ascii="仿宋_GB2312" w:eastAsia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邱海飚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1370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20" w:lineRule="exact"/>
        <w:ind w:left="0" w:leftChars="0"/>
        <w:textAlignment w:val="auto"/>
        <w:rPr>
          <w:rFonts w:hint="eastAsia" w:eastAsia="仿宋_GB2312"/>
          <w:b w:val="0"/>
          <w:bCs w:val="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186F391E"/>
    <w:rsid w:val="2AFB585F"/>
    <w:rsid w:val="38C62C7A"/>
    <w:rsid w:val="39ECBC3C"/>
    <w:rsid w:val="41271879"/>
    <w:rsid w:val="56533F02"/>
    <w:rsid w:val="57CD7F0B"/>
    <w:rsid w:val="59B83407"/>
    <w:rsid w:val="5EEC94A8"/>
    <w:rsid w:val="5FCA767F"/>
    <w:rsid w:val="6DFF096A"/>
    <w:rsid w:val="77FFBD3A"/>
    <w:rsid w:val="7B5DD98A"/>
    <w:rsid w:val="7DBB5513"/>
    <w:rsid w:val="7DDFAA5E"/>
    <w:rsid w:val="7FE83081"/>
    <w:rsid w:val="97B9BC9F"/>
    <w:rsid w:val="99BFB9FF"/>
    <w:rsid w:val="9FFBF26D"/>
    <w:rsid w:val="F8D5DC87"/>
    <w:rsid w:val="F8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Body Text First Indent 21"/>
    <w:basedOn w:val="12"/>
    <w:qFormat/>
    <w:uiPriority w:val="0"/>
    <w:pPr>
      <w:ind w:firstLine="420" w:firstLineChars="200"/>
    </w:pPr>
  </w:style>
  <w:style w:type="paragraph" w:customStyle="1" w:styleId="12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3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4">
    <w:name w:val="UserStyle_5"/>
    <w:link w:val="15"/>
    <w:semiHidden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5">
    <w:name w:val="UserStyle_6"/>
    <w:link w:val="14"/>
    <w:qFormat/>
    <w:uiPriority w:val="0"/>
    <w:pPr>
      <w:spacing w:beforeAutospacing="0" w:after="120" w:afterAutospacing="0" w:line="480" w:lineRule="auto"/>
      <w:ind w:left="420" w:leftChars="200" w:firstLine="420" w:firstLineChars="200"/>
      <w:jc w:val="both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cp:lastPrinted>2024-06-07T12:57:56Z</cp:lastPrinted>
  <dcterms:modified xsi:type="dcterms:W3CDTF">2024-06-07T12:59:39Z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