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53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主席台桌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张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主席台椅子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把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小会议桌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张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演讲台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个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把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总金额大写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报名单位（单位公章）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4696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法人代表（签字或盖章）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</w:rPr>
        <w:t>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numPr>
          <w:ilvl w:val="0"/>
          <w:numId w:val="1"/>
        </w:num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</w:t>
      </w:r>
      <w:r>
        <w:rPr>
          <w:rFonts w:ascii="仿宋" w:hAnsi="仿宋" w:eastAsia="仿宋" w:cs="仿宋"/>
          <w:sz w:val="24"/>
        </w:rPr>
        <w:t>(</w:t>
      </w:r>
      <w:r>
        <w:rPr>
          <w:rFonts w:hint="eastAsia" w:ascii="仿宋" w:hAnsi="仿宋" w:eastAsia="仿宋" w:cs="仿宋"/>
          <w:sz w:val="24"/>
        </w:rPr>
        <w:t>或三证合一的营业执照</w:t>
      </w:r>
      <w:r>
        <w:rPr>
          <w:rFonts w:ascii="仿宋" w:hAnsi="仿宋" w:eastAsia="仿宋" w:cs="仿宋"/>
          <w:sz w:val="24"/>
        </w:rPr>
        <w:t>)</w:t>
      </w:r>
      <w:r>
        <w:rPr>
          <w:rFonts w:hint="eastAsia" w:ascii="仿宋" w:hAnsi="仿宋" w:eastAsia="仿宋" w:cs="仿宋"/>
          <w:sz w:val="24"/>
        </w:rPr>
        <w:t>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，报价无效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hint="eastAsia" w:ascii="仿宋" w:hAnsi="仿宋" w:eastAsia="仿宋" w:cs="仿宋"/>
          <w:sz w:val="24"/>
          <w:lang w:eastAsia="zh-CN"/>
        </w:rPr>
        <w:t>产品规格材质：主席台木皮</w:t>
      </w:r>
      <w:r>
        <w:rPr>
          <w:rFonts w:hint="eastAsia" w:ascii="仿宋" w:hAnsi="仿宋" w:eastAsia="仿宋" w:cs="仿宋"/>
          <w:sz w:val="24"/>
          <w:lang w:val="en-US" w:eastAsia="zh-CN"/>
        </w:rPr>
        <w:t>1200*600。</w:t>
      </w:r>
      <w:r>
        <w:rPr>
          <w:rFonts w:hint="eastAsia" w:ascii="仿宋" w:hAnsi="仿宋" w:eastAsia="仿宋" w:cs="仿宋"/>
          <w:sz w:val="24"/>
          <w:lang w:eastAsia="zh-CN"/>
        </w:rPr>
        <w:t>主席台椅纯实木（橡木）框架，皮革靠背坐面。小会议桌木皮</w:t>
      </w:r>
      <w:r>
        <w:rPr>
          <w:rFonts w:hint="eastAsia" w:ascii="仿宋" w:hAnsi="仿宋" w:eastAsia="仿宋" w:cs="仿宋"/>
          <w:sz w:val="24"/>
          <w:lang w:val="en-US" w:eastAsia="zh-CN"/>
        </w:rPr>
        <w:t>1200*400。演讲台木皮。椅子</w:t>
      </w:r>
      <w:r>
        <w:rPr>
          <w:rFonts w:hint="eastAsia" w:ascii="仿宋" w:hAnsi="仿宋" w:eastAsia="仿宋" w:cs="仿宋"/>
          <w:sz w:val="24"/>
          <w:lang w:eastAsia="zh-CN"/>
        </w:rPr>
        <w:t>实木（橡木）框架，皮革靠背坐面。</w:t>
      </w:r>
    </w:p>
    <w:p>
      <w:pPr>
        <w:numPr>
          <w:numId w:val="0"/>
        </w:numPr>
        <w:ind w:firstLine="720" w:firstLineChars="300"/>
        <w:rPr>
          <w:rFonts w:hint="eastAsia" w:ascii="仿宋" w:hAnsi="仿宋" w:eastAsia="仿宋" w:cs="仿宋"/>
          <w:sz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sz w:val="24"/>
          <w:lang w:val="en-US" w:eastAsia="zh-CN"/>
        </w:rPr>
        <w:t>98960</w:t>
      </w:r>
      <w:r>
        <w:rPr>
          <w:rFonts w:hint="eastAsia" w:ascii="仿宋" w:hAnsi="仿宋" w:eastAsia="仿宋" w:cs="仿宋"/>
          <w:sz w:val="24"/>
        </w:rPr>
        <w:t>元，高于视为无效。不符合采购需求、质量和服务的按无效处理。本次采购</w:t>
      </w:r>
      <w:r>
        <w:rPr>
          <w:rFonts w:hint="eastAsia" w:ascii="仿宋" w:hAnsi="仿宋" w:eastAsia="仿宋" w:cs="仿宋"/>
          <w:sz w:val="24"/>
          <w:lang w:eastAsia="zh-CN"/>
        </w:rPr>
        <w:t>价钱低者</w:t>
      </w:r>
      <w:r>
        <w:rPr>
          <w:rFonts w:hint="eastAsia" w:ascii="仿宋" w:hAnsi="仿宋" w:eastAsia="仿宋" w:cs="仿宋"/>
          <w:sz w:val="24"/>
        </w:rPr>
        <w:t>为供货（服务）单位。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8AE4E"/>
    <w:multiLevelType w:val="singleLevel"/>
    <w:tmpl w:val="3E98AE4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40EE8"/>
    <w:rsid w:val="51840EE8"/>
    <w:rsid w:val="6C11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2021-12-22T02:43:00Z</dcterms:created>
  <dc:creator>Administrator</dc:creator>
  <cp:lastModifiedBy>Administrator</cp:lastModifiedBy>
  <dcterms:modified xsi:type="dcterms:W3CDTF">2021-12-24T08:26:39Z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