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265"/>
        <w:gridCol w:w="1245"/>
        <w:gridCol w:w="765"/>
        <w:gridCol w:w="124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邢台市高标准农田建设规划（2021-2030年）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194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59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6724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  <w:r>
        <w:rPr>
          <w:rFonts w:hint="eastAsia" w:ascii="仿宋" w:hAnsi="仿宋" w:eastAsia="仿宋" w:cs="仿宋"/>
          <w:sz w:val="24"/>
          <w:lang w:eastAsia="zh-CN"/>
        </w:rPr>
        <w:t>需具备：</w:t>
      </w:r>
      <w:r>
        <w:rPr>
          <w:rFonts w:hint="eastAsia" w:ascii="仿宋" w:hAnsi="仿宋" w:eastAsia="仿宋" w:cs="仿宋"/>
          <w:sz w:val="24"/>
        </w:rPr>
        <w:t>工程咨询乙级资信以上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bookmarkStart w:id="0" w:name="_GoBack"/>
      <w:bookmarkEnd w:id="0"/>
    </w:p>
    <w:p>
      <w:pPr>
        <w:pStyle w:val="7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</w:rPr>
        <w:t>3、项目要求：本次报价总金额不得高于5.00万元，高于视为无效。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不符合采购需求、质量和服务的按无效处理。本次采购价低者为供货单位。</w:t>
      </w:r>
    </w:p>
    <w:p/>
    <w:p/>
    <w:p/>
    <w:p/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关于邢台市高标准农田建设规划（2021-2030年）编制采购说明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现就招采邢台市高标准农田建设规划（2021-2030年）编制单位有关要求说明如下：</w:t>
      </w:r>
    </w:p>
    <w:p>
      <w:pPr>
        <w:spacing w:line="52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一、报名单位资质要求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能够提供近三年以来县级（含）以上确认委托的高标准农田建设项目工作相关业绩（包含可研编制及评审、初步设计编制及评审），项目业绩（以签订时间为准）以委托书或合同或核定文件等有效证明原件为准。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项目工作内容</w:t>
      </w:r>
    </w:p>
    <w:p>
      <w:pPr>
        <w:spacing w:line="520" w:lineRule="exact"/>
        <w:ind w:firstLine="630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本次采购的邢台市高标准农田建设规划（2021-2030年）编制工作包含规划基础、总体思路、建设内容、空间布局及建设任务、重点工程、建设监管和后续管护、水资源与环境分析、效益分析、保障措施等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要于2021年11月底前完成规划草稿，对标对表省农业农村厅发布的河北省高标准农田建设规划（2021—2030年）；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要通过市财政局、市发改委、市自然资源和规划局、市水务局、市农科院、市农业农村局等相关部门会审；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要于2021年12月底前编制完成。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四、费用报价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总费用5.00万元。费用既包括项目实地考察、规划编制、部门会审、交通、住宿、场地安排、文印及税金、利润等所有发生的费用。</w:t>
      </w:r>
    </w:p>
    <w:p>
      <w:pPr>
        <w:spacing w:line="52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五、指导与监督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本次项目工作由市农业农村局相关科室提供业务指导与监督。</w:t>
      </w:r>
    </w:p>
    <w:p/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以上所有材料在资格审查时，有一项不合格，本次报价无效。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4A72AE5"/>
    <w:rsid w:val="0001422D"/>
    <w:rsid w:val="0009620D"/>
    <w:rsid w:val="002561E8"/>
    <w:rsid w:val="004D6925"/>
    <w:rsid w:val="00570C12"/>
    <w:rsid w:val="005A5650"/>
    <w:rsid w:val="005A7172"/>
    <w:rsid w:val="00700A04"/>
    <w:rsid w:val="007F0A3E"/>
    <w:rsid w:val="00963CDC"/>
    <w:rsid w:val="00B632BB"/>
    <w:rsid w:val="00DD7038"/>
    <w:rsid w:val="1CF846D6"/>
    <w:rsid w:val="2627342E"/>
    <w:rsid w:val="2FF12125"/>
    <w:rsid w:val="39BC6FC9"/>
    <w:rsid w:val="3E864950"/>
    <w:rsid w:val="45F817DD"/>
    <w:rsid w:val="64A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224</Words>
  <Characters>1280</Characters>
  <Lines>10</Lines>
  <Paragraphs>3</Paragraphs>
  <TotalTime>3</TotalTime>
  <ScaleCrop>false</ScaleCrop>
  <LinksUpToDate>false</LinksUpToDate>
  <CharactersWithSpaces>1501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2021-03-16T07:58:00Z</dcterms:created>
  <dc:creator>Administrator</dc:creator>
  <cp:lastModifiedBy>Administrator</cp:lastModifiedBy>
  <dcterms:modified xsi:type="dcterms:W3CDTF">2021-11-01T06:18:40Z</dcterms:modified>
  <dc:title>邢台市农业农村局采购报价单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9A2E2D47FC504525B1A66B5AB674E938</vt:lpwstr>
  </property>
</Properties>
</file>