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5"/>
        <w:tblW w:w="99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821"/>
        <w:gridCol w:w="2291"/>
        <w:gridCol w:w="988"/>
        <w:gridCol w:w="512"/>
        <w:gridCol w:w="1508"/>
        <w:gridCol w:w="157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厂家/规格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eastAsia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不分流衬管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分流衬管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石墨压环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石墨压环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洗液瓶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洗液瓶瓶垫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载气过滤器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进样瓶架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进样瓶盒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样品瓶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样品瓶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巴氏吸管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蛋白酶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Tris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碱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邻硝基苯甲醛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Quechers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分散式固相萃取试剂盒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865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865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5208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投标单位（单位公章）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765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8044" w:type="dxa"/>
            <w:gridSpan w:val="6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numPr>
          <w:ilvl w:val="0"/>
          <w:numId w:val="1"/>
        </w:num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报价单必须盖有报价单位公章（个体需签字按手印），无电话、姓名、公章（签字）视为报价无效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，不盖章视为报价无效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（需盖公章）。营业范围不在本次采购范围内的视为报价无效。报价单与本次报价单不一致的视为报价无效。如不是法人签字或盖章必须有法人委托书，无委托书报价视为无效。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3.7万</w:t>
      </w:r>
      <w:r>
        <w:rPr>
          <w:rFonts w:hint="eastAsia" w:ascii="仿宋" w:hAnsi="仿宋" w:eastAsia="仿宋" w:cs="仿宋"/>
          <w:color w:val="000000"/>
          <w:sz w:val="24"/>
        </w:rPr>
        <w:t>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不符合采购需求、质量和服务的按无效处理。本次采购报价低者为供货单位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numPr>
          <w:numId w:val="0"/>
        </w:numPr>
        <w:ind w:firstLine="720" w:firstLineChars="3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以上所有材料在资格审查时，有一项不合格，本次报价无效.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sz w:val="48"/>
          <w:szCs w:val="48"/>
        </w:rPr>
        <w:t>检测耗材技术参数</w:t>
      </w:r>
    </w:p>
    <w:tbl>
      <w:tblPr>
        <w:tblStyle w:val="4"/>
        <w:tblW w:w="79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4"/>
        <w:gridCol w:w="1561"/>
        <w:gridCol w:w="4440"/>
        <w:gridCol w:w="660"/>
        <w:gridCol w:w="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不分流衬管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SHIMADZU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气相色谱仪专用，不分流衬管，硅烷化处理，内含石英棉，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分流衬管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SHIMADZU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气相色谱仪专用，分流衬管，惰性化处理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内附石英棉，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石墨压环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SHIMADZU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气相色谱仪专用，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0.32mm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内径毛细柱用，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石墨压环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SHIMADZU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气相色谱仪专用，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0.53mm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内径大口径柱用，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洗液瓶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SHIMADZU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气相色谱仪专用，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清洗瓶套装，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洗液瓶瓶垫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SHIMADZU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气相色谱仪专用，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清洗瓶专用垫，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载气过滤器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SHIMADZU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气相色谱仪专用，高纯氮气载气过滤器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进样瓶架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聚乙烯材质，适合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进样瓶，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进样瓶盒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材质，适合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进样瓶，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孔，带盖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样品瓶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玻璃材质，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，棕色，螺口实心盖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样品瓶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玻璃材质，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15mL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，棕色，螺口实心盖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巴氏吸管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聚乙烯材质，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蛋白酶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Protease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蛋白酶，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SigmaP5147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Tris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碱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Tris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碱，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SigmaT1503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1000g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邻硝基苯甲醛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分析纯，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SigmaN10802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Quechers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分散式固相萃取试剂盒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蔬菜水果专用，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Agilent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15mL ,50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,400mgPSA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，带陶瓷均质子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100" w:right="1179" w:bottom="930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9B217"/>
    <w:multiLevelType w:val="singleLevel"/>
    <w:tmpl w:val="5549B21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F6CFB"/>
    <w:rsid w:val="1E911C12"/>
    <w:rsid w:val="2BCF6CFB"/>
    <w:rsid w:val="2D05290C"/>
    <w:rsid w:val="385A1AB8"/>
    <w:rsid w:val="4AB56E5D"/>
    <w:rsid w:val="5FC913D5"/>
    <w:rsid w:val="7413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2020-08-04T09:20:00Z</dcterms:created>
  <dc:creator>Administrator</dc:creator>
  <cp:lastModifiedBy>Administrator</cp:lastModifiedBy>
  <dcterms:modified xsi:type="dcterms:W3CDTF">2020-12-14T07:23:13Z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