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DF" w:rsidRDefault="00651ED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 w:rsidR="00651EDF" w:rsidRDefault="00651EDF">
      <w:pPr>
        <w:jc w:val="center"/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4"/>
        <w:gridCol w:w="585"/>
        <w:gridCol w:w="3480"/>
        <w:gridCol w:w="990"/>
        <w:gridCol w:w="1425"/>
        <w:gridCol w:w="1605"/>
      </w:tblGrid>
      <w:tr w:rsidR="00651EDF" w:rsidRPr="009A6651" w:rsidTr="00BC4489">
        <w:trPr>
          <w:trHeight w:val="377"/>
        </w:trPr>
        <w:tc>
          <w:tcPr>
            <w:tcW w:w="1344" w:type="dxa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1">
              <w:rPr>
                <w:rFonts w:asci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1">
              <w:rPr>
                <w:rFonts w:asci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1">
              <w:rPr>
                <w:rFonts w:asci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1">
              <w:rPr>
                <w:rFonts w:ascii="Times New Roman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605" w:type="dxa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1">
              <w:rPr>
                <w:rFonts w:ascii="Times New Roman" w:cs="Times New Roman" w:hint="eastAsia"/>
                <w:sz w:val="28"/>
                <w:szCs w:val="28"/>
              </w:rPr>
              <w:t>合计（元）</w:t>
            </w:r>
          </w:p>
        </w:tc>
      </w:tr>
      <w:tr w:rsidR="00651EDF" w:rsidRPr="009A6651" w:rsidTr="00132897">
        <w:trPr>
          <w:trHeight w:hRule="exact" w:val="567"/>
        </w:trPr>
        <w:tc>
          <w:tcPr>
            <w:tcW w:w="1344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6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 w:rsidR="00651EDF" w:rsidRPr="009A6651" w:rsidRDefault="00651EDF" w:rsidP="00BC448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9A6651">
              <w:rPr>
                <w:rFonts w:ascii="Times New Roman" w:hAnsi="Times New Roman" w:cs="Times New Roman"/>
                <w:sz w:val="24"/>
              </w:rPr>
              <w:t>2025</w:t>
            </w:r>
            <w:r w:rsidRPr="009A6651">
              <w:rPr>
                <w:rFonts w:ascii="Times New Roman" w:hAnsi="宋体" w:cs="Times New Roman" w:hint="eastAsia"/>
                <w:sz w:val="24"/>
              </w:rPr>
              <w:t>年耕地质量保护提升示范项目</w:t>
            </w:r>
          </w:p>
        </w:tc>
        <w:tc>
          <w:tcPr>
            <w:tcW w:w="990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6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EDF" w:rsidRPr="009A6651" w:rsidTr="00132897">
        <w:trPr>
          <w:trHeight w:hRule="exact" w:val="567"/>
        </w:trPr>
        <w:tc>
          <w:tcPr>
            <w:tcW w:w="1344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651">
              <w:rPr>
                <w:rFonts w:ascii="Times New Roman" w:cs="Times New Roman" w:hint="eastAsia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EDF" w:rsidRPr="009A6651" w:rsidTr="00132897">
        <w:trPr>
          <w:trHeight w:hRule="exact" w:val="1134"/>
        </w:trPr>
        <w:tc>
          <w:tcPr>
            <w:tcW w:w="1344" w:type="dxa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651">
              <w:rPr>
                <w:rFonts w:ascii="Times New Roman" w:cs="Times New Roman"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085" w:type="dxa"/>
            <w:gridSpan w:val="5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EDF" w:rsidRPr="009A6651" w:rsidTr="00BC4489">
        <w:trPr>
          <w:trHeight w:val="2319"/>
        </w:trPr>
        <w:tc>
          <w:tcPr>
            <w:tcW w:w="5409" w:type="dxa"/>
            <w:gridSpan w:val="3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6651">
              <w:rPr>
                <w:rFonts w:ascii="Times New Roman" w:cs="Times New Roman" w:hint="eastAsia"/>
                <w:sz w:val="32"/>
                <w:szCs w:val="32"/>
              </w:rPr>
              <w:t>投标单位（单位公章）</w:t>
            </w:r>
          </w:p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EDF" w:rsidRPr="009A6651" w:rsidRDefault="00651EDF" w:rsidP="00651EDF">
            <w:pPr>
              <w:ind w:firstLineChars="400" w:firstLine="31680"/>
              <w:rPr>
                <w:rFonts w:ascii="Times New Roman" w:hAnsi="Times New Roman" w:cs="Times New Roman"/>
                <w:sz w:val="32"/>
                <w:szCs w:val="32"/>
              </w:rPr>
            </w:pPr>
            <w:r w:rsidRPr="009A6651">
              <w:rPr>
                <w:rFonts w:ascii="Times New Roman" w:cs="Times New Roman" w:hint="eastAsia"/>
                <w:sz w:val="32"/>
                <w:szCs w:val="32"/>
              </w:rPr>
              <w:t>年</w:t>
            </w:r>
            <w:r w:rsidRPr="009A665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9A6651">
              <w:rPr>
                <w:rFonts w:ascii="Times New Roman" w:cs="Times New Roman" w:hint="eastAsia"/>
                <w:sz w:val="32"/>
                <w:szCs w:val="32"/>
              </w:rPr>
              <w:t>月</w:t>
            </w:r>
            <w:r w:rsidRPr="009A665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9A6651">
              <w:rPr>
                <w:rFonts w:asci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4020" w:type="dxa"/>
            <w:gridSpan w:val="3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6651">
              <w:rPr>
                <w:rFonts w:ascii="Times New Roman" w:cs="Times New Roman" w:hint="eastAsia"/>
                <w:sz w:val="32"/>
                <w:szCs w:val="32"/>
              </w:rPr>
              <w:t>法人签字（签字或盖章）</w:t>
            </w:r>
          </w:p>
          <w:p w:rsidR="00651EDF" w:rsidRPr="009A6651" w:rsidRDefault="00651EDF" w:rsidP="00651EDF">
            <w:pPr>
              <w:ind w:firstLineChars="200" w:firstLine="316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EDF" w:rsidRPr="009A6651" w:rsidRDefault="00651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665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9A6651">
              <w:rPr>
                <w:rFonts w:ascii="Times New Roman" w:cs="Times New Roman" w:hint="eastAsia"/>
                <w:sz w:val="32"/>
                <w:szCs w:val="32"/>
              </w:rPr>
              <w:t>年</w:t>
            </w:r>
            <w:r w:rsidRPr="009A665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9A6651">
              <w:rPr>
                <w:rFonts w:ascii="Times New Roman" w:cs="Times New Roman" w:hint="eastAsia"/>
                <w:sz w:val="32"/>
                <w:szCs w:val="32"/>
              </w:rPr>
              <w:t>月</w:t>
            </w:r>
            <w:r w:rsidRPr="009A665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A6651">
              <w:rPr>
                <w:rFonts w:ascii="Times New Roman" w:cs="Times New Roman" w:hint="eastAsia"/>
                <w:sz w:val="32"/>
                <w:szCs w:val="32"/>
              </w:rPr>
              <w:t>日</w:t>
            </w:r>
          </w:p>
        </w:tc>
      </w:tr>
      <w:tr w:rsidR="00651EDF" w:rsidRPr="009A6651" w:rsidTr="00BC4489">
        <w:trPr>
          <w:trHeight w:val="639"/>
        </w:trPr>
        <w:tc>
          <w:tcPr>
            <w:tcW w:w="1929" w:type="dxa"/>
            <w:gridSpan w:val="2"/>
            <w:vAlign w:val="center"/>
          </w:tcPr>
          <w:p w:rsidR="00651EDF" w:rsidRPr="009A6651" w:rsidRDefault="00651EDF" w:rsidP="00BC4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6651">
              <w:rPr>
                <w:rFonts w:asci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 w:rsidR="00651EDF" w:rsidRPr="009A6651" w:rsidRDefault="00651E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1EDF" w:rsidRDefault="00651EDF"/>
    <w:p w:rsidR="00651EDF" w:rsidRDefault="00651EDF" w:rsidP="00593568">
      <w:pPr>
        <w:spacing w:line="360" w:lineRule="exact"/>
        <w:ind w:firstLineChars="200" w:firstLine="31680"/>
      </w:pPr>
      <w:r w:rsidRPr="00593568">
        <w:rPr>
          <w:rFonts w:hint="eastAsia"/>
        </w:rPr>
        <w:t>注：</w:t>
      </w:r>
    </w:p>
    <w:p w:rsidR="00651EDF" w:rsidRPr="00593568" w:rsidRDefault="00651EDF" w:rsidP="002A1293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593568">
        <w:rPr>
          <w:rFonts w:ascii="Times New Roman" w:hAnsi="Times New Roman" w:cs="Times New Roman"/>
        </w:rPr>
        <w:t>1.</w:t>
      </w:r>
      <w:r w:rsidRPr="00593568">
        <w:rPr>
          <w:rFonts w:ascii="Times New Roman" w:cs="Times New Roman" w:hint="eastAsia"/>
        </w:rPr>
        <w:t>此次报价为一次性报价，报价后不得更改，如有更改按报价无效处理。报价总金额（大写与小写不一致）、单价错误，以大写为准，如大写错误按报价无效处理。</w:t>
      </w:r>
    </w:p>
    <w:p w:rsidR="00651EDF" w:rsidRPr="002A1293" w:rsidRDefault="00651EDF" w:rsidP="002A1293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593568">
        <w:rPr>
          <w:rFonts w:ascii="Times New Roman" w:hAnsi="Times New Roman" w:cs="Times New Roman"/>
        </w:rPr>
        <w:t>2.</w:t>
      </w:r>
      <w:r w:rsidRPr="00593568">
        <w:rPr>
          <w:rFonts w:ascii="Times New Roman" w:cs="Times New Roman" w:hint="eastAsia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</w:t>
      </w:r>
      <w:r w:rsidRPr="00593568">
        <w:rPr>
          <w:rFonts w:ascii="Times New Roman" w:hAnsi="Times New Roman" w:cs="Times New Roman"/>
        </w:rPr>
        <w:t>1</w:t>
      </w:r>
      <w:r w:rsidRPr="00593568">
        <w:rPr>
          <w:rFonts w:ascii="Times New Roman" w:cs="Times New Roman" w:hint="eastAsia"/>
        </w:rPr>
        <w:t>、具有独立法人或负责人的营业执照，组织机构代码证，税务登记证</w:t>
      </w:r>
      <w:r w:rsidRPr="00593568">
        <w:rPr>
          <w:rFonts w:ascii="Times New Roman" w:hAnsi="Times New Roman" w:cs="Times New Roman"/>
        </w:rPr>
        <w:t>(</w:t>
      </w:r>
      <w:r w:rsidRPr="00593568">
        <w:rPr>
          <w:rFonts w:ascii="Times New Roman" w:cs="Times New Roman" w:hint="eastAsia"/>
        </w:rPr>
        <w:t>或三证合一的营业执照</w:t>
      </w:r>
      <w:r w:rsidRPr="00593568">
        <w:rPr>
          <w:rFonts w:ascii="Times New Roman" w:hAnsi="Times New Roman" w:cs="Times New Roman"/>
        </w:rPr>
        <w:t>)</w:t>
      </w:r>
      <w:r w:rsidRPr="00593568">
        <w:rPr>
          <w:rFonts w:ascii="Times New Roman" w:cs="Times New Roman" w:hint="eastAsia"/>
        </w:rPr>
        <w:t>，需盖章，不盖章视为报价无效。须通过</w:t>
      </w:r>
      <w:r w:rsidRPr="00593568">
        <w:rPr>
          <w:rFonts w:ascii="Times New Roman" w:hAnsi="Times New Roman" w:cs="Times New Roman"/>
        </w:rPr>
        <w:t>“</w:t>
      </w:r>
      <w:r w:rsidRPr="00593568">
        <w:rPr>
          <w:rFonts w:ascii="Times New Roman" w:cs="Times New Roman" w:hint="eastAsia"/>
        </w:rPr>
        <w:t>信用中国</w:t>
      </w:r>
      <w:r w:rsidRPr="00593568">
        <w:rPr>
          <w:rFonts w:ascii="Times New Roman" w:hAnsi="Times New Roman" w:cs="Times New Roman"/>
        </w:rPr>
        <w:t>”</w:t>
      </w:r>
      <w:r w:rsidRPr="00593568">
        <w:rPr>
          <w:rFonts w:ascii="Times New Roman" w:cs="Times New Roman" w:hint="eastAsia"/>
        </w:rPr>
        <w:t>网站和</w:t>
      </w:r>
      <w:r w:rsidRPr="00593568">
        <w:rPr>
          <w:rFonts w:ascii="Times New Roman" w:hAnsi="Times New Roman" w:cs="Times New Roman"/>
        </w:rPr>
        <w:t>“</w:t>
      </w:r>
      <w:r w:rsidRPr="00593568">
        <w:rPr>
          <w:rFonts w:ascii="Times New Roman" w:cs="Times New Roman" w:hint="eastAsia"/>
        </w:rPr>
        <w:t>中国政府采购网</w:t>
      </w:r>
      <w:r w:rsidRPr="00593568">
        <w:rPr>
          <w:rFonts w:ascii="Times New Roman" w:hAnsi="Times New Roman" w:cs="Times New Roman"/>
        </w:rPr>
        <w:t>”</w:t>
      </w:r>
      <w:r w:rsidRPr="00593568">
        <w:rPr>
          <w:rFonts w:ascii="Times New Roman" w:cs="Times New Roman" w:hint="eastAsia"/>
        </w:rPr>
        <w:t>进行信用记录查询，被列入失信被执行人、重大税收违法案件当事人名单、政府采购严重违法失信行为记录名单，将被拒绝参加本次采购活动。查询结果以</w:t>
      </w:r>
      <w:r w:rsidRPr="00593568">
        <w:rPr>
          <w:rFonts w:ascii="Times New Roman" w:hAnsi="Times New Roman" w:cs="Times New Roman"/>
        </w:rPr>
        <w:t>“</w:t>
      </w:r>
      <w:r w:rsidRPr="00593568">
        <w:rPr>
          <w:rFonts w:ascii="Times New Roman" w:cs="Times New Roman" w:hint="eastAsia"/>
        </w:rPr>
        <w:t>信用中国</w:t>
      </w:r>
      <w:r w:rsidRPr="00593568">
        <w:rPr>
          <w:rFonts w:ascii="Times New Roman" w:hAnsi="Times New Roman" w:cs="Times New Roman"/>
        </w:rPr>
        <w:t>”</w:t>
      </w:r>
      <w:r w:rsidRPr="00593568">
        <w:rPr>
          <w:rFonts w:ascii="Times New Roman" w:cs="Times New Roman" w:hint="eastAsia"/>
        </w:rPr>
        <w:t>网站和</w:t>
      </w:r>
      <w:r w:rsidRPr="00593568">
        <w:rPr>
          <w:rFonts w:ascii="Times New Roman" w:hAnsi="Times New Roman" w:cs="Times New Roman"/>
        </w:rPr>
        <w:t>“</w:t>
      </w:r>
      <w:r w:rsidRPr="00593568">
        <w:rPr>
          <w:rFonts w:ascii="Times New Roman" w:cs="Times New Roman" w:hint="eastAsia"/>
        </w:rPr>
        <w:t>中国政府采购网</w:t>
      </w:r>
      <w:r w:rsidRPr="00593568">
        <w:rPr>
          <w:rFonts w:ascii="Times New Roman" w:hAnsi="Times New Roman" w:cs="Times New Roman"/>
        </w:rPr>
        <w:t>”</w:t>
      </w:r>
      <w:r w:rsidRPr="00593568">
        <w:rPr>
          <w:rFonts w:ascii="Times New Roman" w:cs="Times New Roman" w:hint="eastAsia"/>
        </w:rPr>
        <w:t>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 w:rsidR="00651EDF" w:rsidRPr="002A1293" w:rsidRDefault="00651EDF" w:rsidP="002A1293">
      <w:pPr>
        <w:spacing w:line="360" w:lineRule="exact"/>
        <w:ind w:firstLineChars="200" w:firstLine="31680"/>
        <w:rPr>
          <w:rFonts w:ascii="Times New Roman" w:cs="Times New Roman"/>
        </w:rPr>
      </w:pPr>
      <w:r w:rsidRPr="002A1293">
        <w:rPr>
          <w:rFonts w:ascii="Times New Roman" w:cs="Times New Roman"/>
        </w:rPr>
        <w:t>3</w:t>
      </w:r>
      <w:r>
        <w:rPr>
          <w:rFonts w:ascii="Times New Roman" w:cs="Times New Roman"/>
        </w:rPr>
        <w:t>.</w:t>
      </w:r>
      <w:r w:rsidRPr="00593568">
        <w:rPr>
          <w:rFonts w:ascii="Times New Roman" w:cs="Times New Roman" w:hint="eastAsia"/>
        </w:rPr>
        <w:t>项目要求：本次报价总金额不得高于</w:t>
      </w:r>
      <w:r w:rsidRPr="002A1293">
        <w:rPr>
          <w:rFonts w:ascii="Times New Roman" w:cs="Times New Roman"/>
        </w:rPr>
        <w:t>50000</w:t>
      </w:r>
      <w:r w:rsidRPr="00593568">
        <w:rPr>
          <w:rFonts w:ascii="Times New Roman" w:cs="Times New Roman" w:hint="eastAsia"/>
        </w:rPr>
        <w:t>元，高于视为无效。不符合采购需求、质量和服务的按无效处理。本次采购报价低者为服务（供货）单位。具体详见</w:t>
      </w:r>
      <w:r w:rsidRPr="002A1293">
        <w:rPr>
          <w:rFonts w:ascii="Times New Roman" w:cs="Times New Roman" w:hint="eastAsia"/>
        </w:rPr>
        <w:t>邢台市</w:t>
      </w:r>
      <w:r w:rsidRPr="002A1293">
        <w:rPr>
          <w:rFonts w:ascii="Times New Roman" w:cs="Times New Roman"/>
        </w:rPr>
        <w:t>2025</w:t>
      </w:r>
      <w:r w:rsidRPr="002A1293">
        <w:rPr>
          <w:rFonts w:ascii="Times New Roman" w:cs="Times New Roman" w:hint="eastAsia"/>
        </w:rPr>
        <w:t>年耕地质量保护提升示范项目实施方案</w:t>
      </w:r>
      <w:r w:rsidRPr="00593568">
        <w:rPr>
          <w:rFonts w:ascii="Times New Roman" w:cs="Times New Roman" w:hint="eastAsia"/>
        </w:rPr>
        <w:t>。</w:t>
      </w:r>
    </w:p>
    <w:p w:rsidR="00651EDF" w:rsidRPr="00593568" w:rsidRDefault="00651EDF" w:rsidP="00593568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593568">
        <w:rPr>
          <w:rFonts w:ascii="Times New Roman" w:cs="Times New Roman" w:hint="eastAsia"/>
        </w:rPr>
        <w:t>以上所有材料在资格审查时，有一项不合格，本次报价无效。</w:t>
      </w:r>
    </w:p>
    <w:p w:rsidR="00651EDF" w:rsidRDefault="00651EDF" w:rsidP="00593568">
      <w:pPr>
        <w:ind w:firstLineChars="200" w:firstLine="31680"/>
        <w:rPr>
          <w:rFonts w:ascii="仿宋" w:eastAsia="仿宋" w:hAnsi="仿宋" w:cs="仿宋"/>
          <w:color w:val="000000"/>
          <w:sz w:val="24"/>
        </w:rPr>
      </w:pPr>
    </w:p>
    <w:p w:rsidR="00651EDF" w:rsidRDefault="00651EDF" w:rsidP="00593568">
      <w:pPr>
        <w:spacing w:line="500" w:lineRule="exact"/>
        <w:jc w:val="center"/>
        <w:rPr>
          <w:rFonts w:ascii="方正小标宋简体" w:eastAsia="方正小标宋简体" w:cs="??_GB2312"/>
          <w:kern w:val="0"/>
          <w:sz w:val="44"/>
          <w:szCs w:val="44"/>
        </w:rPr>
      </w:pPr>
    </w:p>
    <w:p w:rsidR="00651EDF" w:rsidRPr="00DD442D" w:rsidRDefault="00651EDF" w:rsidP="0059356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??_GB2312" w:hint="eastAsia"/>
          <w:kern w:val="0"/>
          <w:sz w:val="44"/>
          <w:szCs w:val="44"/>
        </w:rPr>
        <w:t>邢台市</w:t>
      </w:r>
      <w:r>
        <w:rPr>
          <w:rFonts w:ascii="方正小标宋简体" w:eastAsia="方正小标宋简体" w:cs="??_GB2312"/>
          <w:kern w:val="0"/>
          <w:sz w:val="44"/>
          <w:szCs w:val="44"/>
        </w:rPr>
        <w:t>2025</w:t>
      </w:r>
      <w:r>
        <w:rPr>
          <w:rFonts w:ascii="方正小标宋简体" w:eastAsia="方正小标宋简体" w:cs="??_GB2312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耕地质量保护提升示范项目实施方案</w:t>
      </w:r>
    </w:p>
    <w:p w:rsidR="00651EDF" w:rsidRPr="00593568" w:rsidRDefault="00651EDF">
      <w:pPr>
        <w:spacing w:line="5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651EDF" w:rsidRDefault="00651EDF" w:rsidP="00593568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一、项目概况</w:t>
      </w:r>
    </w:p>
    <w:p w:rsidR="00651EDF" w:rsidRPr="009C7A9B" w:rsidRDefault="00651EDF" w:rsidP="0059356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970FE">
        <w:rPr>
          <w:rFonts w:ascii="仿宋_GB2312" w:eastAsia="仿宋_GB2312" w:hint="eastAsia"/>
          <w:sz w:val="32"/>
          <w:szCs w:val="32"/>
        </w:rPr>
        <w:t>根据</w:t>
      </w:r>
      <w:bookmarkStart w:id="0" w:name="_Toc26626"/>
      <w:bookmarkStart w:id="1" w:name="_Toc15941"/>
      <w:bookmarkStart w:id="2" w:name="_Toc11353"/>
      <w:bookmarkStart w:id="3" w:name="_Toc20239"/>
      <w:r w:rsidRPr="00C970FE">
        <w:rPr>
          <w:rFonts w:ascii="仿宋_GB2312" w:eastAsia="仿宋_GB2312" w:hint="eastAsia"/>
          <w:sz w:val="32"/>
          <w:szCs w:val="32"/>
        </w:rPr>
        <w:t>河北省</w:t>
      </w:r>
      <w:r>
        <w:rPr>
          <w:rFonts w:ascii="仿宋_GB2312" w:eastAsia="仿宋_GB2312" w:hint="eastAsia"/>
          <w:sz w:val="32"/>
          <w:szCs w:val="32"/>
        </w:rPr>
        <w:t>财政厅《关于提前下达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年省级耕地建设与利用资金（第三次土壤普查等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个支出方向）的通知》（冀财农〔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134</w:t>
      </w:r>
      <w:r>
        <w:rPr>
          <w:rFonts w:ascii="仿宋_GB2312" w:eastAsia="仿宋_GB2312" w:hint="eastAsia"/>
          <w:sz w:val="32"/>
          <w:szCs w:val="32"/>
        </w:rPr>
        <w:t>号）</w:t>
      </w:r>
      <w:bookmarkEnd w:id="0"/>
      <w:bookmarkEnd w:id="1"/>
      <w:bookmarkEnd w:id="2"/>
      <w:bookmarkEnd w:id="3"/>
      <w:r>
        <w:rPr>
          <w:rFonts w:ascii="仿宋_GB2312" w:eastAsia="仿宋_GB2312" w:hint="eastAsia"/>
          <w:sz w:val="32"/>
          <w:szCs w:val="32"/>
        </w:rPr>
        <w:t>、河北省农业农村厅关于印发《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年中央和省级财政提前下达农业转移支付项目实施方案》的通知（冀农财发〔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 w:rsidRPr="00C970FE">
        <w:rPr>
          <w:rFonts w:ascii="仿宋_GB2312" w:eastAsia="仿宋_GB2312" w:hint="eastAsia"/>
          <w:sz w:val="32"/>
          <w:szCs w:val="32"/>
        </w:rPr>
        <w:t>和《</w:t>
      </w:r>
      <w:r w:rsidRPr="00C970FE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 w:rsidRPr="00C970FE">
        <w:rPr>
          <w:rFonts w:ascii="仿宋_GB2312" w:eastAsia="仿宋_GB2312" w:hint="eastAsia"/>
          <w:sz w:val="32"/>
          <w:szCs w:val="32"/>
        </w:rPr>
        <w:t>年省级耕地质量监测与保护提升项目</w:t>
      </w:r>
      <w:bookmarkStart w:id="4" w:name="_Toc21497"/>
      <w:bookmarkStart w:id="5" w:name="_Toc18624"/>
      <w:bookmarkStart w:id="6" w:name="_Toc13816"/>
      <w:bookmarkStart w:id="7" w:name="_Toc21719"/>
      <w:r w:rsidRPr="00C970FE">
        <w:rPr>
          <w:rFonts w:ascii="仿宋_GB2312" w:eastAsia="仿宋_GB2312" w:hint="eastAsia"/>
          <w:sz w:val="32"/>
          <w:szCs w:val="32"/>
        </w:rPr>
        <w:t>实施方案</w:t>
      </w:r>
      <w:bookmarkEnd w:id="4"/>
      <w:bookmarkEnd w:id="5"/>
      <w:bookmarkEnd w:id="6"/>
      <w:bookmarkEnd w:id="7"/>
      <w:r w:rsidRPr="00C970FE">
        <w:rPr>
          <w:rFonts w:ascii="仿宋_GB2312" w:eastAsia="仿宋_GB2312" w:hint="eastAsia"/>
          <w:sz w:val="32"/>
          <w:szCs w:val="32"/>
        </w:rPr>
        <w:t>》要求，安排邢台市耕地质量保护提升示范项目资金</w:t>
      </w:r>
      <w:r w:rsidRPr="00C970FE">
        <w:rPr>
          <w:rFonts w:ascii="仿宋_GB2312" w:eastAsia="仿宋_GB2312"/>
          <w:sz w:val="32"/>
          <w:szCs w:val="32"/>
        </w:rPr>
        <w:t>5</w:t>
      </w:r>
      <w:r w:rsidRPr="00C970FE">
        <w:rPr>
          <w:rFonts w:ascii="仿宋_GB2312" w:eastAsia="仿宋_GB2312" w:hint="eastAsia"/>
          <w:sz w:val="32"/>
          <w:szCs w:val="32"/>
        </w:rPr>
        <w:t>万元，</w:t>
      </w:r>
      <w:r w:rsidRPr="009C7A9B">
        <w:rPr>
          <w:rFonts w:ascii="仿宋_GB2312" w:eastAsia="仿宋_GB2312" w:hint="eastAsia"/>
          <w:sz w:val="32"/>
          <w:szCs w:val="32"/>
        </w:rPr>
        <w:t>开展耕地质量保护提升技术示范，</w:t>
      </w:r>
      <w:r w:rsidRPr="00C970FE">
        <w:rPr>
          <w:rFonts w:ascii="仿宋_GB2312" w:eastAsia="仿宋_GB2312" w:hint="eastAsia"/>
          <w:sz w:val="32"/>
          <w:szCs w:val="32"/>
        </w:rPr>
        <w:t>推广耕地质量保护与提升技术，通过技术示范</w:t>
      </w:r>
      <w:r>
        <w:rPr>
          <w:rFonts w:ascii="仿宋_GB2312" w:eastAsia="仿宋_GB2312" w:hint="eastAsia"/>
          <w:sz w:val="32"/>
          <w:szCs w:val="32"/>
        </w:rPr>
        <w:t>展示退化耕地治理效果</w:t>
      </w:r>
      <w:r w:rsidRPr="00C970FE">
        <w:rPr>
          <w:rFonts w:ascii="仿宋_GB2312" w:eastAsia="仿宋_GB2312" w:hint="eastAsia"/>
          <w:sz w:val="32"/>
          <w:szCs w:val="32"/>
        </w:rPr>
        <w:t>，引导广大农民积极投身耕地质量建设中，从而推动耕地质量保护提升工作全面开展。</w:t>
      </w:r>
      <w:r w:rsidRPr="009C7A9B">
        <w:rPr>
          <w:rFonts w:ascii="仿宋_GB2312" w:eastAsia="仿宋_GB2312" w:hint="eastAsia"/>
          <w:sz w:val="32"/>
          <w:szCs w:val="32"/>
        </w:rPr>
        <w:t>为实现</w:t>
      </w:r>
      <w:r w:rsidRPr="009C7A9B">
        <w:rPr>
          <w:rFonts w:ascii="仿宋_GB2312" w:eastAsia="仿宋_GB2312"/>
          <w:sz w:val="32"/>
          <w:szCs w:val="32"/>
        </w:rPr>
        <w:t>“</w:t>
      </w:r>
      <w:r w:rsidRPr="009C7A9B">
        <w:rPr>
          <w:rFonts w:ascii="仿宋_GB2312" w:eastAsia="仿宋_GB2312" w:hint="eastAsia"/>
          <w:sz w:val="32"/>
          <w:szCs w:val="32"/>
        </w:rPr>
        <w:t>藏粮于地</w:t>
      </w:r>
      <w:r w:rsidRPr="009C7A9B">
        <w:rPr>
          <w:rFonts w:ascii="仿宋_GB2312" w:eastAsia="仿宋_GB2312"/>
          <w:sz w:val="32"/>
          <w:szCs w:val="32"/>
        </w:rPr>
        <w:t>”</w:t>
      </w:r>
      <w:r w:rsidRPr="009C7A9B">
        <w:rPr>
          <w:rFonts w:ascii="仿宋_GB2312" w:eastAsia="仿宋_GB2312" w:hint="eastAsia"/>
          <w:sz w:val="32"/>
          <w:szCs w:val="32"/>
        </w:rPr>
        <w:t>战略做出贡献。</w:t>
      </w:r>
    </w:p>
    <w:p w:rsidR="00651EDF" w:rsidRDefault="00651EDF" w:rsidP="00593568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二、目标任务</w:t>
      </w:r>
    </w:p>
    <w:p w:rsidR="00651EDF" w:rsidRPr="00DB26C3" w:rsidRDefault="00651EDF" w:rsidP="00593568">
      <w:pPr>
        <w:spacing w:line="560" w:lineRule="exact"/>
        <w:ind w:firstLineChars="200" w:firstLine="31680"/>
        <w:rPr>
          <w:rFonts w:ascii="仿宋_GB2312" w:eastAsia="仿宋_GB2312" w:cs="??_GB2312"/>
          <w:kern w:val="0"/>
          <w:sz w:val="32"/>
          <w:szCs w:val="32"/>
        </w:rPr>
      </w:pP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示范区建设主要围绕耕地质量提升</w:t>
      </w:r>
      <w:r>
        <w:rPr>
          <w:rFonts w:ascii="仿宋_GB2312" w:eastAsia="仿宋_GB2312" w:cs="??_GB2312" w:hint="eastAsia"/>
          <w:kern w:val="0"/>
          <w:sz w:val="32"/>
          <w:szCs w:val="32"/>
        </w:rPr>
        <w:t>和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治理修复两个方面，针对示范区土壤状况开展集成技术、产品、模式示范。建立</w:t>
      </w:r>
      <w:r w:rsidRPr="00DD442D">
        <w:rPr>
          <w:rFonts w:ascii="仿宋_GB2312" w:eastAsia="仿宋_GB2312" w:hAnsi="Tahoma" w:hint="eastAsia"/>
          <w:kern w:val="0"/>
          <w:sz w:val="32"/>
          <w:szCs w:val="32"/>
        </w:rPr>
        <w:t>耕地质量保护提升技术集成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示范区，示范</w:t>
      </w:r>
      <w:r>
        <w:rPr>
          <w:rFonts w:ascii="仿宋_GB2312" w:eastAsia="仿宋_GB2312" w:cs="??_GB2312" w:hint="eastAsia"/>
          <w:kern w:val="0"/>
          <w:sz w:val="32"/>
          <w:szCs w:val="32"/>
        </w:rPr>
        <w:t>带动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面积不</w:t>
      </w:r>
      <w:r>
        <w:rPr>
          <w:rFonts w:ascii="仿宋_GB2312" w:eastAsia="仿宋_GB2312" w:cs="??_GB2312" w:hint="eastAsia"/>
          <w:kern w:val="0"/>
          <w:sz w:val="32"/>
          <w:szCs w:val="32"/>
        </w:rPr>
        <w:t>少于</w:t>
      </w:r>
      <w:r>
        <w:rPr>
          <w:rFonts w:ascii="仿宋_GB2312" w:eastAsia="仿宋_GB2312" w:cs="??_GB2312"/>
          <w:kern w:val="0"/>
          <w:sz w:val="32"/>
          <w:szCs w:val="32"/>
        </w:rPr>
        <w:t>220</w:t>
      </w:r>
      <w:r w:rsidRPr="00DD442D">
        <w:rPr>
          <w:rFonts w:ascii="仿宋_GB2312" w:eastAsia="仿宋_GB2312" w:cs="??_GB2312"/>
          <w:kern w:val="0"/>
          <w:sz w:val="32"/>
          <w:szCs w:val="32"/>
        </w:rPr>
        <w:t xml:space="preserve"> 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亩。示范区设立展示标牌，</w:t>
      </w:r>
      <w:r w:rsidRPr="00DB26C3">
        <w:rPr>
          <w:rFonts w:ascii="仿宋_GB2312" w:eastAsia="仿宋_GB2312" w:cs="??_GB2312" w:hint="eastAsia"/>
          <w:kern w:val="0"/>
          <w:sz w:val="32"/>
          <w:szCs w:val="32"/>
        </w:rPr>
        <w:t>标牌内容包括创建示范区的具体地点、作物、主要土壤障碍因素、集成的主要技术模式、示范效果、创建单位、负责人等。</w:t>
      </w:r>
      <w:r w:rsidRPr="00DB26C3">
        <w:rPr>
          <w:rFonts w:ascii="仿宋_GB2312" w:eastAsia="仿宋_GB2312" w:cs="??_GB2312"/>
          <w:kern w:val="0"/>
          <w:sz w:val="32"/>
          <w:szCs w:val="32"/>
        </w:rPr>
        <w:t>202</w:t>
      </w:r>
      <w:r>
        <w:rPr>
          <w:rFonts w:ascii="仿宋_GB2312" w:eastAsia="仿宋_GB2312" w:cs="??_GB2312"/>
          <w:kern w:val="0"/>
          <w:sz w:val="32"/>
          <w:szCs w:val="32"/>
        </w:rPr>
        <w:t>5</w:t>
      </w:r>
      <w:r w:rsidRPr="00DB26C3">
        <w:rPr>
          <w:rFonts w:ascii="仿宋_GB2312" w:eastAsia="仿宋_GB2312" w:cs="??_GB2312" w:hint="eastAsia"/>
          <w:kern w:val="0"/>
          <w:sz w:val="32"/>
          <w:szCs w:val="32"/>
        </w:rPr>
        <w:t>年</w:t>
      </w:r>
      <w:r w:rsidRPr="00DB26C3">
        <w:rPr>
          <w:rFonts w:ascii="仿宋_GB2312" w:eastAsia="仿宋_GB2312" w:cs="??_GB2312"/>
          <w:kern w:val="0"/>
          <w:sz w:val="32"/>
          <w:szCs w:val="32"/>
        </w:rPr>
        <w:t>12</w:t>
      </w:r>
      <w:r w:rsidRPr="00DB26C3">
        <w:rPr>
          <w:rFonts w:ascii="仿宋_GB2312" w:eastAsia="仿宋_GB2312" w:cs="??_GB2312" w:hint="eastAsia"/>
          <w:kern w:val="0"/>
          <w:sz w:val="32"/>
          <w:szCs w:val="32"/>
        </w:rPr>
        <w:t>月</w:t>
      </w:r>
      <w:r w:rsidRPr="00DB26C3">
        <w:rPr>
          <w:rFonts w:ascii="仿宋_GB2312" w:eastAsia="仿宋_GB2312" w:cs="??_GB2312"/>
          <w:kern w:val="0"/>
          <w:sz w:val="32"/>
          <w:szCs w:val="32"/>
        </w:rPr>
        <w:t>1</w:t>
      </w:r>
      <w:r w:rsidRPr="00DB26C3">
        <w:rPr>
          <w:rFonts w:ascii="仿宋_GB2312" w:eastAsia="仿宋_GB2312" w:cs="??_GB2312" w:hint="eastAsia"/>
          <w:kern w:val="0"/>
          <w:sz w:val="32"/>
          <w:szCs w:val="32"/>
        </w:rPr>
        <w:t>日前完成项目区建设，并提交工作报告、绩效报告、技术报告。</w:t>
      </w:r>
    </w:p>
    <w:p w:rsidR="00651EDF" w:rsidRDefault="00651EDF" w:rsidP="00593568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三、技术模式</w:t>
      </w:r>
    </w:p>
    <w:p w:rsidR="00651EDF" w:rsidRPr="00F53317" w:rsidRDefault="00651EDF" w:rsidP="00593568">
      <w:pPr>
        <w:spacing w:line="56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集成化肥减量及增施有机肥（生物有机肥）技术，</w:t>
      </w:r>
      <w:r>
        <w:rPr>
          <w:rFonts w:ascii="仿宋_GB2312" w:eastAsia="仿宋_GB2312" w:hint="eastAsia"/>
          <w:sz w:val="32"/>
          <w:szCs w:val="32"/>
        </w:rPr>
        <w:t>配合施用有机肥（生物有机肥），以达到降低化肥用量，提升土壤肥力和土壤改良的目的。</w:t>
      </w:r>
      <w:r>
        <w:rPr>
          <w:rFonts w:ascii="仿宋_GB2312" w:eastAsia="仿宋_GB2312" w:hint="eastAsia"/>
          <w:bCs/>
          <w:sz w:val="32"/>
          <w:szCs w:val="32"/>
        </w:rPr>
        <w:t>在化肥减量的基础上，通过增施有机肥（生物有机肥）等措施，调节土壤碳氮比，提高土壤有机质含量，改善土壤结构及理化性状，降低土壤水溶性总盐量，增加土壤中微量元素含量，提高农作物产量和品质，实现农业增效。</w:t>
      </w:r>
    </w:p>
    <w:p w:rsidR="00651EDF" w:rsidRDefault="00651EDF" w:rsidP="00593568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四、项目实施内容</w:t>
      </w:r>
    </w:p>
    <w:p w:rsidR="00651EDF" w:rsidRPr="00E8034C" w:rsidRDefault="00651EDF" w:rsidP="00593568">
      <w:pPr>
        <w:adjustRightInd w:val="0"/>
        <w:snapToGrid w:val="0"/>
        <w:spacing w:line="560" w:lineRule="exact"/>
        <w:ind w:firstLineChars="177" w:firstLine="31680"/>
        <w:rPr>
          <w:rFonts w:ascii="仿宋_GB2312" w:eastAsia="仿宋_GB2312"/>
          <w:b/>
          <w:bCs/>
          <w:sz w:val="32"/>
          <w:szCs w:val="32"/>
        </w:rPr>
      </w:pP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针对</w:t>
      </w:r>
      <w:r>
        <w:rPr>
          <w:rFonts w:ascii="仿宋_GB2312" w:eastAsia="仿宋_GB2312" w:cs="??_GB2312" w:hint="eastAsia"/>
          <w:kern w:val="0"/>
          <w:sz w:val="32"/>
          <w:szCs w:val="32"/>
        </w:rPr>
        <w:t>土壤板结、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退化</w:t>
      </w:r>
      <w:r>
        <w:rPr>
          <w:rFonts w:ascii="仿宋_GB2312" w:eastAsia="仿宋_GB2312" w:cs="??_GB2312" w:hint="eastAsia"/>
          <w:kern w:val="0"/>
          <w:sz w:val="32"/>
          <w:szCs w:val="32"/>
        </w:rPr>
        <w:t>、耕层变浅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等问题，结合深耕深松、秸秆还田等</w:t>
      </w:r>
      <w:r>
        <w:rPr>
          <w:rFonts w:ascii="仿宋_GB2312" w:eastAsia="仿宋_GB2312" w:cs="??_GB2312" w:hint="eastAsia"/>
          <w:kern w:val="0"/>
          <w:sz w:val="32"/>
          <w:szCs w:val="32"/>
        </w:rPr>
        <w:t>技术措施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，</w:t>
      </w:r>
      <w:r>
        <w:rPr>
          <w:rFonts w:ascii="仿宋_GB2312" w:eastAsia="仿宋_GB2312" w:cs="??_GB2312" w:hint="eastAsia"/>
          <w:kern w:val="0"/>
          <w:sz w:val="32"/>
          <w:szCs w:val="32"/>
        </w:rPr>
        <w:t>在化肥减量的基础上，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通过推广增施有机肥</w:t>
      </w:r>
      <w:r>
        <w:rPr>
          <w:rFonts w:ascii="仿宋_GB2312" w:eastAsia="仿宋_GB2312" w:cs="??_GB2312" w:hint="eastAsia"/>
          <w:kern w:val="0"/>
          <w:sz w:val="32"/>
          <w:szCs w:val="32"/>
        </w:rPr>
        <w:t>（生物有机肥）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调节土壤碳氮比，提高土壤有机质含量，改善土壤理化性状，降低次生盐渍化危害，增加土壤中微量元素含量，提高产品品质，增加农业种植效益，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达到土壤</w:t>
      </w:r>
      <w:r>
        <w:rPr>
          <w:rFonts w:ascii="仿宋_GB2312" w:eastAsia="仿宋_GB2312" w:cs="??_GB2312" w:hint="eastAsia"/>
          <w:kern w:val="0"/>
          <w:sz w:val="32"/>
          <w:szCs w:val="32"/>
        </w:rPr>
        <w:t>保育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培肥改良</w:t>
      </w:r>
      <w:r>
        <w:rPr>
          <w:rFonts w:ascii="仿宋_GB2312" w:eastAsia="仿宋_GB2312" w:cs="??_GB2312" w:hint="eastAsia"/>
          <w:kern w:val="0"/>
          <w:sz w:val="32"/>
          <w:szCs w:val="32"/>
        </w:rPr>
        <w:t>的</w:t>
      </w:r>
      <w:r w:rsidRPr="00DD442D">
        <w:rPr>
          <w:rFonts w:ascii="仿宋_GB2312" w:eastAsia="仿宋_GB2312" w:cs="??_GB2312" w:hint="eastAsia"/>
          <w:kern w:val="0"/>
          <w:sz w:val="32"/>
          <w:szCs w:val="32"/>
        </w:rPr>
        <w:t>目的</w:t>
      </w:r>
      <w:r>
        <w:rPr>
          <w:rFonts w:ascii="仿宋_GB2312" w:eastAsia="仿宋_GB2312" w:cs="??_GB2312" w:hint="eastAsia"/>
          <w:kern w:val="0"/>
          <w:sz w:val="32"/>
          <w:szCs w:val="32"/>
        </w:rPr>
        <w:t>。</w:t>
      </w:r>
    </w:p>
    <w:p w:rsidR="00651EDF" w:rsidRPr="00AA302E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楷体_GB2312" w:eastAsia="楷体_GB2312"/>
          <w:bCs/>
          <w:sz w:val="32"/>
          <w:szCs w:val="32"/>
        </w:rPr>
      </w:pPr>
      <w:r w:rsidRPr="00AA302E">
        <w:rPr>
          <w:rFonts w:ascii="楷体_GB2312" w:eastAsia="楷体_GB2312" w:hint="eastAsia"/>
          <w:bCs/>
          <w:sz w:val="32"/>
          <w:szCs w:val="32"/>
        </w:rPr>
        <w:t>（一）</w:t>
      </w:r>
      <w:r>
        <w:rPr>
          <w:rFonts w:ascii="楷体_GB2312" w:eastAsia="楷体_GB2312" w:hint="eastAsia"/>
          <w:bCs/>
          <w:sz w:val="32"/>
          <w:szCs w:val="32"/>
        </w:rPr>
        <w:t>耕地质量保护提升</w:t>
      </w:r>
      <w:r w:rsidRPr="00AA302E">
        <w:rPr>
          <w:rFonts w:ascii="楷体_GB2312" w:eastAsia="楷体_GB2312" w:hint="eastAsia"/>
          <w:bCs/>
          <w:sz w:val="32"/>
          <w:szCs w:val="32"/>
        </w:rPr>
        <w:t>示范区建设</w:t>
      </w:r>
    </w:p>
    <w:p w:rsidR="00651EDF" w:rsidRPr="00F0619C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示范区地点选择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C970FE">
        <w:rPr>
          <w:rFonts w:ascii="仿宋_GB2312" w:eastAsia="仿宋_GB2312" w:hint="eastAsia"/>
          <w:sz w:val="32"/>
          <w:szCs w:val="32"/>
        </w:rPr>
        <w:t>《</w:t>
      </w:r>
      <w:r w:rsidRPr="00C970FE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 w:rsidRPr="00C970FE">
        <w:rPr>
          <w:rFonts w:ascii="仿宋_GB2312" w:eastAsia="仿宋_GB2312" w:hint="eastAsia"/>
          <w:sz w:val="32"/>
          <w:szCs w:val="32"/>
        </w:rPr>
        <w:t>年省级耕地质量监测与保护提升项目实施方案》要求</w:t>
      </w:r>
      <w:r>
        <w:rPr>
          <w:rFonts w:ascii="仿宋_GB2312" w:eastAsia="仿宋_GB2312" w:hint="eastAsia"/>
          <w:sz w:val="32"/>
          <w:szCs w:val="32"/>
        </w:rPr>
        <w:t>，统筹综合考虑县级耕保部门技术力量、示范区耕地质量等级状况、种植大户积极性及配合程度等因素，</w:t>
      </w:r>
      <w:r>
        <w:rPr>
          <w:rFonts w:ascii="仿宋_GB2312" w:eastAsia="仿宋_GB2312" w:hint="eastAsia"/>
          <w:bCs/>
          <w:sz w:val="32"/>
          <w:szCs w:val="32"/>
        </w:rPr>
        <w:t>耕地质量保护提升示范</w:t>
      </w:r>
      <w:r w:rsidRPr="00FE02B9">
        <w:rPr>
          <w:rFonts w:ascii="仿宋_GB2312" w:eastAsia="仿宋_GB2312" w:hint="eastAsia"/>
          <w:bCs/>
          <w:color w:val="000000"/>
          <w:sz w:val="32"/>
          <w:szCs w:val="32"/>
        </w:rPr>
        <w:t>区设在隆尧县北楼乡尚礼村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。该县耕保部门技术力量强，示范区为林地恢复耕地，耕地质量等级中等偏低，土地承包人积极性、配合度较高。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示范区设置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FE02B9">
        <w:rPr>
          <w:rFonts w:ascii="仿宋_GB2312" w:eastAsia="仿宋_GB2312" w:hint="eastAsia"/>
          <w:bCs/>
          <w:color w:val="000000"/>
          <w:sz w:val="32"/>
          <w:szCs w:val="32"/>
        </w:rPr>
        <w:t>示</w:t>
      </w:r>
      <w:r w:rsidRPr="008E5A65">
        <w:rPr>
          <w:rFonts w:ascii="仿宋_GB2312" w:eastAsia="仿宋_GB2312" w:hint="eastAsia"/>
          <w:bCs/>
          <w:sz w:val="32"/>
          <w:szCs w:val="32"/>
        </w:rPr>
        <w:t>范区</w:t>
      </w:r>
      <w:r>
        <w:rPr>
          <w:rFonts w:ascii="仿宋_GB2312" w:eastAsia="仿宋_GB2312" w:hint="eastAsia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220</w:t>
      </w:r>
      <w:r w:rsidRPr="008E5A65">
        <w:rPr>
          <w:rFonts w:ascii="仿宋_GB2312" w:eastAsia="仿宋_GB2312" w:hint="eastAsia"/>
          <w:bCs/>
          <w:sz w:val="32"/>
          <w:szCs w:val="32"/>
        </w:rPr>
        <w:t>亩，</w:t>
      </w:r>
      <w:r>
        <w:rPr>
          <w:rFonts w:ascii="仿宋_GB2312" w:eastAsia="仿宋_GB2312" w:hint="eastAsia"/>
          <w:bCs/>
          <w:sz w:val="32"/>
          <w:szCs w:val="32"/>
        </w:rPr>
        <w:t>共设置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个处理，不设重复。处理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90</w:t>
      </w:r>
      <w:r>
        <w:rPr>
          <w:rFonts w:ascii="仿宋_GB2312" w:eastAsia="仿宋_GB2312" w:hint="eastAsia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90</w:t>
      </w:r>
      <w:r>
        <w:rPr>
          <w:rFonts w:ascii="仿宋_GB2312" w:eastAsia="仿宋_GB2312" w:hint="eastAsia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亩。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ascii="仿宋_GB2312" w:eastAsia="仿宋_GB2312" w:hint="eastAsia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80kg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ascii="仿宋_GB2312" w:eastAsia="仿宋_GB2312" w:hint="eastAsia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120kg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10%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ascii="仿宋_GB2312" w:eastAsia="仿宋_GB2312" w:hint="eastAsia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160kg</w:t>
      </w: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20%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ascii="仿宋_GB2312" w:eastAsia="仿宋_GB2312" w:hint="eastAsia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200kg</w:t>
      </w:r>
    </w:p>
    <w:p w:rsidR="00651EDF" w:rsidRPr="00B54033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其中有机肥</w:t>
      </w:r>
      <w:r>
        <w:rPr>
          <w:rFonts w:ascii="仿宋_GB2312" w:eastAsia="仿宋_GB2312" w:hAnsi="宋体" w:hint="eastAsia"/>
          <w:kern w:val="0"/>
          <w:sz w:val="32"/>
          <w:szCs w:val="32"/>
        </w:rPr>
        <w:t>执行</w:t>
      </w:r>
      <w:r w:rsidRPr="00DD442D">
        <w:rPr>
          <w:rFonts w:ascii="仿宋_GB2312" w:eastAsia="仿宋_GB2312" w:hAnsi="??_GB2312" w:cs="??_GB2312"/>
          <w:kern w:val="0"/>
          <w:sz w:val="32"/>
          <w:szCs w:val="32"/>
        </w:rPr>
        <w:t>NY/T525-2021</w:t>
      </w:r>
      <w:r w:rsidRPr="00DD442D">
        <w:rPr>
          <w:rFonts w:ascii="仿宋_GB2312" w:eastAsia="仿宋_GB2312" w:hAnsi="宋体" w:hint="eastAsia"/>
          <w:kern w:val="0"/>
          <w:sz w:val="32"/>
          <w:szCs w:val="32"/>
        </w:rPr>
        <w:t>标准</w:t>
      </w:r>
      <w:r>
        <w:rPr>
          <w:rFonts w:ascii="仿宋_GB2312" w:eastAsia="仿宋_GB2312" w:hAnsi="宋体" w:hint="eastAsia"/>
          <w:kern w:val="0"/>
          <w:sz w:val="32"/>
          <w:szCs w:val="32"/>
        </w:rPr>
        <w:t>，生物有机肥执行</w:t>
      </w:r>
      <w:r w:rsidRPr="00484B7D">
        <w:rPr>
          <w:rFonts w:ascii="仿宋_GB2312" w:eastAsia="仿宋_GB2312" w:hAnsi="宋体"/>
          <w:kern w:val="0"/>
          <w:sz w:val="32"/>
          <w:szCs w:val="32"/>
        </w:rPr>
        <w:t>NY</w:t>
      </w:r>
      <w:r>
        <w:rPr>
          <w:rFonts w:ascii="仿宋_GB2312" w:eastAsia="仿宋_GB2312" w:hAnsi="宋体"/>
          <w:kern w:val="0"/>
          <w:sz w:val="32"/>
          <w:szCs w:val="32"/>
        </w:rPr>
        <w:t>/T</w:t>
      </w:r>
      <w:r w:rsidRPr="00484B7D">
        <w:rPr>
          <w:rFonts w:ascii="仿宋_GB2312" w:eastAsia="仿宋_GB2312" w:hAnsi="宋体"/>
          <w:kern w:val="0"/>
          <w:sz w:val="32"/>
          <w:szCs w:val="32"/>
        </w:rPr>
        <w:t>884-2012</w:t>
      </w:r>
      <w:r w:rsidRPr="00484B7D">
        <w:rPr>
          <w:rFonts w:ascii="仿宋_GB2312" w:eastAsia="仿宋_GB2312" w:hAnsi="宋体" w:hint="eastAsia"/>
          <w:kern w:val="0"/>
          <w:sz w:val="32"/>
          <w:szCs w:val="32"/>
        </w:rPr>
        <w:t>标准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651EDF" w:rsidRPr="00E62350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楷体_GB2312" w:eastAsia="楷体_GB2312"/>
          <w:bCs/>
          <w:sz w:val="32"/>
          <w:szCs w:val="32"/>
        </w:rPr>
      </w:pPr>
      <w:r w:rsidRPr="00E62350">
        <w:rPr>
          <w:rFonts w:ascii="楷体_GB2312" w:eastAsia="楷体_GB2312" w:hint="eastAsia"/>
          <w:bCs/>
          <w:sz w:val="32"/>
          <w:szCs w:val="32"/>
        </w:rPr>
        <w:t>（</w:t>
      </w:r>
      <w:r>
        <w:rPr>
          <w:rFonts w:ascii="楷体_GB2312" w:eastAsia="楷体_GB2312" w:hint="eastAsia"/>
          <w:bCs/>
          <w:sz w:val="32"/>
          <w:szCs w:val="32"/>
        </w:rPr>
        <w:t>二</w:t>
      </w:r>
      <w:r w:rsidRPr="00E62350">
        <w:rPr>
          <w:rFonts w:ascii="楷体_GB2312" w:eastAsia="楷体_GB2312" w:hint="eastAsia"/>
          <w:bCs/>
          <w:sz w:val="32"/>
          <w:szCs w:val="32"/>
        </w:rPr>
        <w:t>）调查与记载</w:t>
      </w:r>
    </w:p>
    <w:p w:rsidR="00651EDF" w:rsidRPr="00DD442D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试验地基本情况：试验地户主、试验地地形、土壤类型、土壤质地、肥力等级、代表面积、前茬作物名称、前茬作物产量等。</w:t>
      </w:r>
    </w:p>
    <w:p w:rsidR="00651EDF" w:rsidRPr="00DD442D" w:rsidRDefault="00651EDF" w:rsidP="00593568">
      <w:pPr>
        <w:pStyle w:val="NormalIndent"/>
        <w:spacing w:line="560" w:lineRule="exact"/>
        <w:ind w:left="0" w:firstLineChars="200" w:firstLine="31680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 w:rsidRPr="00DD442D">
        <w:rPr>
          <w:rFonts w:ascii="仿宋_GB2312" w:eastAsia="仿宋_GB2312" w:hAnsi="仿宋" w:cs="仿宋" w:hint="eastAsia"/>
          <w:kern w:val="2"/>
          <w:sz w:val="32"/>
          <w:szCs w:val="32"/>
        </w:rPr>
        <w:t>土壤样品采集检测：分别在试验实施前、实施后采集土壤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混合</w:t>
      </w:r>
      <w:r w:rsidRPr="00DD442D">
        <w:rPr>
          <w:rFonts w:ascii="仿宋_GB2312" w:eastAsia="仿宋_GB2312" w:hAnsi="仿宋" w:cs="仿宋" w:hint="eastAsia"/>
          <w:kern w:val="2"/>
          <w:sz w:val="32"/>
          <w:szCs w:val="32"/>
        </w:rPr>
        <w:t>样品。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试验前在</w:t>
      </w:r>
      <w:r>
        <w:rPr>
          <w:rFonts w:ascii="仿宋_GB2312" w:eastAsia="仿宋_GB2312" w:hAnsi="仿宋" w:cs="仿宋"/>
          <w:kern w:val="2"/>
          <w:sz w:val="32"/>
          <w:szCs w:val="32"/>
        </w:rPr>
        <w:t>220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亩示范区内采集检测</w:t>
      </w:r>
      <w:r>
        <w:rPr>
          <w:rFonts w:ascii="仿宋_GB2312" w:eastAsia="仿宋_GB2312" w:hAnsi="仿宋" w:cs="仿宋"/>
          <w:kern w:val="2"/>
          <w:sz w:val="32"/>
          <w:szCs w:val="32"/>
        </w:rPr>
        <w:t>1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个混合样品，试验后分别采集检测处理</w:t>
      </w:r>
      <w:r>
        <w:rPr>
          <w:rFonts w:ascii="仿宋_GB2312" w:eastAsia="仿宋_GB2312" w:hAnsi="仿宋" w:cs="仿宋"/>
          <w:kern w:val="2"/>
          <w:sz w:val="32"/>
          <w:szCs w:val="32"/>
        </w:rPr>
        <w:t>1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、</w:t>
      </w:r>
      <w:r>
        <w:rPr>
          <w:rFonts w:ascii="仿宋_GB2312" w:eastAsia="仿宋_GB2312" w:hAnsi="仿宋" w:cs="仿宋"/>
          <w:kern w:val="2"/>
          <w:sz w:val="32"/>
          <w:szCs w:val="32"/>
        </w:rPr>
        <w:t>2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、</w:t>
      </w:r>
      <w:r>
        <w:rPr>
          <w:rFonts w:ascii="仿宋_GB2312" w:eastAsia="仿宋_GB2312" w:hAnsi="仿宋" w:cs="仿宋"/>
          <w:kern w:val="2"/>
          <w:sz w:val="32"/>
          <w:szCs w:val="32"/>
        </w:rPr>
        <w:t>3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、</w:t>
      </w:r>
      <w:r>
        <w:rPr>
          <w:rFonts w:ascii="仿宋_GB2312" w:eastAsia="仿宋_GB2312" w:hAnsi="仿宋" w:cs="仿宋"/>
          <w:kern w:val="2"/>
          <w:sz w:val="32"/>
          <w:szCs w:val="32"/>
        </w:rPr>
        <w:t>4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土壤混合样品</w:t>
      </w:r>
      <w:r>
        <w:rPr>
          <w:rFonts w:ascii="仿宋_GB2312" w:eastAsia="仿宋_GB2312" w:hAnsi="仿宋" w:cs="仿宋"/>
          <w:kern w:val="2"/>
          <w:sz w:val="32"/>
          <w:szCs w:val="32"/>
        </w:rPr>
        <w:t>4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个。</w:t>
      </w:r>
      <w:r w:rsidRPr="00DD442D">
        <w:rPr>
          <w:rFonts w:ascii="仿宋_GB2312" w:eastAsia="仿宋_GB2312" w:hAnsi="仿宋" w:cs="仿宋" w:hint="eastAsia"/>
          <w:kern w:val="2"/>
          <w:sz w:val="32"/>
          <w:szCs w:val="32"/>
        </w:rPr>
        <w:t>取土深度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为</w:t>
      </w:r>
      <w:r w:rsidRPr="00DD442D">
        <w:rPr>
          <w:rFonts w:ascii="仿宋_GB2312" w:eastAsia="仿宋_GB2312" w:hAnsi="仿宋" w:cs="仿宋"/>
          <w:kern w:val="2"/>
          <w:sz w:val="32"/>
          <w:szCs w:val="32"/>
        </w:rPr>
        <w:t>0-20</w:t>
      </w:r>
      <w:r w:rsidRPr="00DD442D">
        <w:rPr>
          <w:rFonts w:ascii="仿宋_GB2312" w:eastAsia="仿宋_GB2312" w:hAnsi="仿宋" w:cs="仿宋" w:hint="eastAsia"/>
          <w:kern w:val="2"/>
          <w:sz w:val="32"/>
          <w:szCs w:val="32"/>
        </w:rPr>
        <w:t>厘米。</w:t>
      </w:r>
    </w:p>
    <w:p w:rsidR="00651EDF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E62350">
        <w:rPr>
          <w:rFonts w:ascii="仿宋_GB2312" w:eastAsia="仿宋_GB2312" w:hAnsi="仿宋" w:cs="仿宋" w:hint="eastAsia"/>
          <w:sz w:val="32"/>
          <w:szCs w:val="32"/>
        </w:rPr>
        <w:t>土壤样品化验项次：土壤水溶性盐总量、</w:t>
      </w:r>
      <w:r w:rsidRPr="00E62350">
        <w:rPr>
          <w:rFonts w:ascii="仿宋_GB2312" w:eastAsia="仿宋_GB2312" w:hAnsi="仿宋" w:cs="仿宋"/>
          <w:sz w:val="32"/>
          <w:szCs w:val="32"/>
        </w:rPr>
        <w:t>pH</w:t>
      </w:r>
      <w:r w:rsidRPr="00E62350">
        <w:rPr>
          <w:rFonts w:ascii="仿宋_GB2312" w:eastAsia="仿宋_GB2312" w:hAnsi="仿宋" w:cs="仿宋" w:hint="eastAsia"/>
          <w:sz w:val="32"/>
          <w:szCs w:val="32"/>
        </w:rPr>
        <w:t>值、有机质、全氮、有效磷、速效钾</w:t>
      </w:r>
      <w:r>
        <w:rPr>
          <w:rFonts w:ascii="仿宋_GB2312" w:eastAsia="仿宋_GB2312" w:hAnsi="仿宋" w:cs="仿宋" w:hint="eastAsia"/>
          <w:sz w:val="32"/>
          <w:szCs w:val="32"/>
        </w:rPr>
        <w:t>、土壤容重</w:t>
      </w:r>
      <w:r w:rsidRPr="00E6235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51EDF" w:rsidRPr="00DD442D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管理情况：记录整地、播种、移栽、施肥、灌水、排水、中耕、防治病虫害、收获等田间操作的方法、时间、数量，其它农事活动及灾害。</w:t>
      </w:r>
    </w:p>
    <w:p w:rsidR="00651EDF" w:rsidRPr="00DD442D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生物学性状调查：在重要的生育期，对作物的生物学性状进行调查记载。</w:t>
      </w:r>
    </w:p>
    <w:p w:rsidR="00651EDF" w:rsidRPr="00DD442D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5.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田间测产</w:t>
      </w:r>
      <w:r>
        <w:rPr>
          <w:rFonts w:ascii="仿宋_GB2312" w:eastAsia="仿宋_GB2312" w:hAnsi="仿宋" w:cs="仿宋" w:hint="eastAsia"/>
          <w:sz w:val="32"/>
          <w:szCs w:val="32"/>
        </w:rPr>
        <w:t>。测试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记载不同处理作物产量构成。</w:t>
      </w:r>
    </w:p>
    <w:p w:rsidR="00651EDF" w:rsidRPr="00E62350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楷体_GB2312" w:eastAsia="楷体_GB2312"/>
          <w:bCs/>
          <w:sz w:val="32"/>
          <w:szCs w:val="32"/>
        </w:rPr>
      </w:pPr>
      <w:r w:rsidRPr="00E62350">
        <w:rPr>
          <w:rFonts w:ascii="楷体_GB2312" w:eastAsia="楷体_GB2312" w:hint="eastAsia"/>
          <w:bCs/>
          <w:sz w:val="32"/>
          <w:szCs w:val="32"/>
        </w:rPr>
        <w:t>（</w:t>
      </w:r>
      <w:r>
        <w:rPr>
          <w:rFonts w:ascii="楷体_GB2312" w:eastAsia="楷体_GB2312" w:hint="eastAsia"/>
          <w:bCs/>
          <w:sz w:val="32"/>
          <w:szCs w:val="32"/>
        </w:rPr>
        <w:t>三</w:t>
      </w:r>
      <w:r w:rsidRPr="00E62350">
        <w:rPr>
          <w:rFonts w:ascii="楷体_GB2312" w:eastAsia="楷体_GB2312" w:hint="eastAsia"/>
          <w:bCs/>
          <w:sz w:val="32"/>
          <w:szCs w:val="32"/>
        </w:rPr>
        <w:t>）结果分析</w:t>
      </w:r>
    </w:p>
    <w:p w:rsidR="00651EDF" w:rsidRPr="00E62350" w:rsidRDefault="00651EDF" w:rsidP="00593568">
      <w:pPr>
        <w:spacing w:line="56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D442D">
        <w:rPr>
          <w:rFonts w:ascii="仿宋_GB2312" w:eastAsia="仿宋_GB2312" w:hAnsi="仿宋" w:cs="仿宋" w:hint="eastAsia"/>
          <w:sz w:val="32"/>
          <w:szCs w:val="32"/>
        </w:rPr>
        <w:t>对作物的生物学性状和所得产量结果进行对比效果，明确施用后对作物的效果。示范结束后，</w:t>
      </w:r>
      <w:r>
        <w:rPr>
          <w:rFonts w:ascii="仿宋_GB2312" w:eastAsia="仿宋_GB2312" w:hAnsi="仿宋" w:cs="仿宋" w:hint="eastAsia"/>
          <w:sz w:val="32"/>
          <w:szCs w:val="32"/>
        </w:rPr>
        <w:t>编制有关</w:t>
      </w:r>
      <w:r w:rsidRPr="00DD442D">
        <w:rPr>
          <w:rFonts w:ascii="仿宋_GB2312" w:eastAsia="仿宋_GB2312" w:hAnsi="仿宋" w:cs="仿宋" w:hint="eastAsia"/>
          <w:sz w:val="32"/>
          <w:szCs w:val="32"/>
        </w:rPr>
        <w:t>报告。</w:t>
      </w:r>
      <w:r w:rsidRPr="00DD442D">
        <w:rPr>
          <w:rFonts w:ascii="仿宋_GB2312" w:eastAsia="仿宋_GB2312" w:hAnsi="Tahoma" w:hint="eastAsia"/>
          <w:kern w:val="0"/>
          <w:sz w:val="32"/>
          <w:szCs w:val="32"/>
        </w:rPr>
        <w:t>主要内容包括试验示范目的、执行时间和地点、试验示范方案、试验示范管理、试验示范数据统计分析、试验示范效果评价。</w:t>
      </w:r>
      <w:r>
        <w:rPr>
          <w:rFonts w:ascii="仿宋_GB2312" w:eastAsia="仿宋_GB2312" w:hAnsi="Tahoma" w:hint="eastAsia"/>
          <w:kern w:val="0"/>
          <w:sz w:val="32"/>
          <w:szCs w:val="32"/>
        </w:rPr>
        <w:t>并提交</w:t>
      </w:r>
      <w:r w:rsidRPr="00DB26C3">
        <w:rPr>
          <w:rFonts w:ascii="仿宋_GB2312" w:eastAsia="仿宋_GB2312" w:cs="??_GB2312" w:hint="eastAsia"/>
          <w:kern w:val="0"/>
          <w:sz w:val="32"/>
          <w:szCs w:val="32"/>
        </w:rPr>
        <w:t>工作报告、绩效报告、技术报告</w:t>
      </w:r>
      <w:r>
        <w:rPr>
          <w:rFonts w:ascii="仿宋_GB2312" w:eastAsia="仿宋_GB2312" w:cs="??_GB2312" w:hint="eastAsia"/>
          <w:kern w:val="0"/>
          <w:sz w:val="32"/>
          <w:szCs w:val="32"/>
        </w:rPr>
        <w:t>。</w:t>
      </w:r>
    </w:p>
    <w:p w:rsidR="00651EDF" w:rsidRDefault="00651EDF" w:rsidP="00593568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五、经费预算</w:t>
      </w:r>
    </w:p>
    <w:p w:rsidR="00651EDF" w:rsidRPr="00DD442D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D442D">
        <w:rPr>
          <w:rFonts w:ascii="仿宋_GB2312" w:eastAsia="仿宋_GB2312" w:hint="eastAsia"/>
          <w:sz w:val="32"/>
          <w:szCs w:val="32"/>
        </w:rPr>
        <w:t>项目资金共计</w:t>
      </w:r>
      <w:r>
        <w:rPr>
          <w:rFonts w:ascii="仿宋_GB2312" w:eastAsia="仿宋_GB2312"/>
          <w:sz w:val="32"/>
          <w:szCs w:val="32"/>
        </w:rPr>
        <w:t>5</w:t>
      </w:r>
      <w:r w:rsidRPr="00DD442D">
        <w:rPr>
          <w:rFonts w:ascii="仿宋_GB2312" w:eastAsia="仿宋_GB2312" w:hint="eastAsia"/>
          <w:sz w:val="32"/>
          <w:szCs w:val="32"/>
        </w:rPr>
        <w:t>万元，其中</w:t>
      </w:r>
      <w:r w:rsidRPr="00DD442D">
        <w:rPr>
          <w:rFonts w:ascii="仿宋_GB2312" w:eastAsia="仿宋_GB2312"/>
          <w:sz w:val="32"/>
          <w:szCs w:val="32"/>
        </w:rPr>
        <w:t>,</w:t>
      </w:r>
      <w:r w:rsidRPr="00DD442D">
        <w:rPr>
          <w:rFonts w:ascii="仿宋_GB2312" w:eastAsia="仿宋_GB2312" w:hint="eastAsia"/>
          <w:sz w:val="32"/>
          <w:szCs w:val="32"/>
        </w:rPr>
        <w:t>示范委托业务费</w:t>
      </w:r>
      <w:r>
        <w:rPr>
          <w:rFonts w:ascii="仿宋_GB2312" w:eastAsia="仿宋_GB2312"/>
          <w:sz w:val="32"/>
          <w:szCs w:val="32"/>
        </w:rPr>
        <w:t>5</w:t>
      </w:r>
      <w:r w:rsidRPr="00DD442D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 w:rsidRPr="00DD442D">
        <w:rPr>
          <w:rFonts w:ascii="仿宋_GB2312" w:eastAsia="仿宋_GB2312" w:hint="eastAsia"/>
          <w:sz w:val="32"/>
          <w:szCs w:val="32"/>
        </w:rPr>
        <w:t>委托业务费用于委托</w:t>
      </w:r>
      <w:r>
        <w:rPr>
          <w:rFonts w:ascii="仿宋_GB2312" w:eastAsia="仿宋_GB2312" w:hint="eastAsia"/>
          <w:sz w:val="32"/>
          <w:szCs w:val="32"/>
        </w:rPr>
        <w:t>大专院校、</w:t>
      </w:r>
      <w:r w:rsidRPr="00DD442D">
        <w:rPr>
          <w:rFonts w:ascii="仿宋_GB2312" w:eastAsia="仿宋_GB2312" w:hint="eastAsia"/>
          <w:sz w:val="32"/>
          <w:szCs w:val="32"/>
        </w:rPr>
        <w:t>科研院</w:t>
      </w:r>
      <w:r>
        <w:rPr>
          <w:rFonts w:ascii="仿宋_GB2312" w:eastAsia="仿宋_GB2312" w:hint="eastAsia"/>
          <w:sz w:val="32"/>
          <w:szCs w:val="32"/>
        </w:rPr>
        <w:t>所</w:t>
      </w:r>
      <w:r w:rsidRPr="00DD442D">
        <w:rPr>
          <w:rFonts w:ascii="仿宋_GB2312" w:eastAsia="仿宋_GB2312" w:hint="eastAsia"/>
          <w:sz w:val="32"/>
          <w:szCs w:val="32"/>
        </w:rPr>
        <w:t>、农业技术服务公司等第三方实施</w:t>
      </w:r>
      <w:r w:rsidRPr="00DD442D">
        <w:rPr>
          <w:rFonts w:ascii="仿宋_GB2312" w:eastAsia="仿宋_GB2312" w:hAnsi="宋体" w:hint="eastAsia"/>
          <w:sz w:val="32"/>
          <w:szCs w:val="32"/>
        </w:rPr>
        <w:t>示范工作所需费用，</w:t>
      </w:r>
      <w:r>
        <w:rPr>
          <w:rFonts w:ascii="仿宋_GB2312" w:eastAsia="仿宋_GB2312" w:hAnsi="宋体" w:hint="eastAsia"/>
          <w:sz w:val="32"/>
          <w:szCs w:val="32"/>
        </w:rPr>
        <w:t>资金</w:t>
      </w:r>
      <w:r w:rsidRPr="00DD442D">
        <w:rPr>
          <w:rFonts w:ascii="仿宋_GB2312" w:eastAsia="仿宋_GB2312" w:hAnsi="宋体" w:hint="eastAsia"/>
          <w:sz w:val="32"/>
          <w:szCs w:val="32"/>
        </w:rPr>
        <w:t>主要</w:t>
      </w:r>
      <w:r>
        <w:rPr>
          <w:rFonts w:ascii="仿宋_GB2312" w:eastAsia="仿宋_GB2312" w:hAnsi="宋体" w:hint="eastAsia"/>
          <w:sz w:val="32"/>
          <w:szCs w:val="32"/>
        </w:rPr>
        <w:t>用于</w:t>
      </w:r>
      <w:r w:rsidRPr="00DD442D">
        <w:rPr>
          <w:rFonts w:ascii="仿宋_GB2312" w:eastAsia="仿宋_GB2312" w:hAnsi="宋体" w:hint="eastAsia"/>
          <w:sz w:val="32"/>
          <w:szCs w:val="32"/>
        </w:rPr>
        <w:t>示范环节所需的专用材料费、土壤样品采集检测、</w:t>
      </w:r>
      <w:r>
        <w:rPr>
          <w:rFonts w:ascii="仿宋_GB2312" w:eastAsia="仿宋_GB2312" w:hAnsi="宋体" w:hint="eastAsia"/>
          <w:sz w:val="32"/>
          <w:szCs w:val="32"/>
        </w:rPr>
        <w:t>示范展示标牌制作、</w:t>
      </w:r>
      <w:r w:rsidRPr="00DD442D">
        <w:rPr>
          <w:rFonts w:ascii="仿宋_GB2312" w:eastAsia="仿宋_GB2312" w:hAnsi="宋体" w:hint="eastAsia"/>
          <w:sz w:val="32"/>
          <w:szCs w:val="32"/>
        </w:rPr>
        <w:t>产量损失、占地补偿、劳务费、租赁费、委托业务费、生产试验补贴</w:t>
      </w:r>
      <w:r>
        <w:rPr>
          <w:rFonts w:ascii="仿宋_GB2312" w:eastAsia="仿宋_GB2312" w:hAnsi="宋体" w:hint="eastAsia"/>
          <w:sz w:val="32"/>
          <w:szCs w:val="32"/>
        </w:rPr>
        <w:t>、示范报告编制</w:t>
      </w:r>
      <w:r w:rsidRPr="00DD442D"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费用</w:t>
      </w:r>
      <w:r w:rsidRPr="00DD442D">
        <w:rPr>
          <w:rFonts w:ascii="仿宋_GB2312" w:eastAsia="仿宋_GB2312" w:hAnsi="宋体" w:hint="eastAsia"/>
          <w:sz w:val="32"/>
          <w:szCs w:val="32"/>
        </w:rPr>
        <w:t>支出。</w:t>
      </w:r>
    </w:p>
    <w:p w:rsidR="00651EDF" w:rsidRPr="00DD442D" w:rsidRDefault="00651EDF" w:rsidP="00593568">
      <w:pPr>
        <w:spacing w:line="560" w:lineRule="exact"/>
        <w:ind w:firstLine="200"/>
        <w:jc w:val="center"/>
        <w:rPr>
          <w:rFonts w:ascii="仿宋_GB2312" w:eastAsia="仿宋_GB2312" w:cs="??_GB2312"/>
          <w:kern w:val="0"/>
          <w:sz w:val="44"/>
          <w:szCs w:val="44"/>
        </w:rPr>
      </w:pPr>
    </w:p>
    <w:p w:rsidR="00651EDF" w:rsidRDefault="00651EDF" w:rsidP="00593568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651EDF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eastAsia="Times New Roman"/>
          <w:sz w:val="32"/>
          <w:szCs w:val="32"/>
        </w:rPr>
      </w:pPr>
    </w:p>
    <w:p w:rsidR="00651EDF" w:rsidRPr="00C170CA" w:rsidRDefault="00651EDF" w:rsidP="00593568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651EDF" w:rsidRDefault="00651EDF" w:rsidP="0010532F">
      <w:pPr>
        <w:ind w:firstLineChars="200" w:firstLine="31680"/>
        <w:rPr>
          <w:rFonts w:ascii="仿宋" w:eastAsia="仿宋" w:hAnsi="仿宋" w:cs="仿宋"/>
          <w:color w:val="000000"/>
          <w:sz w:val="24"/>
        </w:rPr>
      </w:pPr>
      <w:bookmarkStart w:id="8" w:name="_GoBack"/>
      <w:bookmarkEnd w:id="8"/>
    </w:p>
    <w:sectPr w:rsidR="00651EDF" w:rsidSect="00132897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DF" w:rsidRDefault="00651EDF">
      <w:r>
        <w:separator/>
      </w:r>
    </w:p>
  </w:endnote>
  <w:endnote w:type="continuationSeparator" w:id="1">
    <w:p w:rsidR="00651EDF" w:rsidRDefault="0065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DF" w:rsidRDefault="00651EDF" w:rsidP="005E0B1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EDF" w:rsidRDefault="00651EDF" w:rsidP="0025591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DF" w:rsidRDefault="00651EDF" w:rsidP="00255915">
    <w:pPr>
      <w:pStyle w:val="Footer"/>
      <w:ind w:right="360" w:firstLine="360"/>
      <w:jc w:val="center"/>
    </w:pPr>
  </w:p>
  <w:p w:rsidR="00651EDF" w:rsidRDefault="00651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DF" w:rsidRDefault="00651EDF">
      <w:r>
        <w:separator/>
      </w:r>
    </w:p>
  </w:footnote>
  <w:footnote w:type="continuationSeparator" w:id="1">
    <w:p w:rsidR="00651EDF" w:rsidRDefault="00651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A080D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6665EC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10034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4A009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22ECDE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2072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7EF53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B04B1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3445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D8E4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FBC6065"/>
    <w:multiLevelType w:val="singleLevel"/>
    <w:tmpl w:val="0000000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2D"/>
    <w:rsid w:val="0010532F"/>
    <w:rsid w:val="00132897"/>
    <w:rsid w:val="00205737"/>
    <w:rsid w:val="00250A58"/>
    <w:rsid w:val="00255915"/>
    <w:rsid w:val="00260F65"/>
    <w:rsid w:val="002A1293"/>
    <w:rsid w:val="003F12FC"/>
    <w:rsid w:val="00484B7D"/>
    <w:rsid w:val="00492A80"/>
    <w:rsid w:val="00526466"/>
    <w:rsid w:val="00593568"/>
    <w:rsid w:val="005E0B16"/>
    <w:rsid w:val="00603A14"/>
    <w:rsid w:val="00651EDF"/>
    <w:rsid w:val="00667608"/>
    <w:rsid w:val="007C1D16"/>
    <w:rsid w:val="008E5A65"/>
    <w:rsid w:val="00946562"/>
    <w:rsid w:val="009A6651"/>
    <w:rsid w:val="009C7A9B"/>
    <w:rsid w:val="00AA302E"/>
    <w:rsid w:val="00B54033"/>
    <w:rsid w:val="00B66C19"/>
    <w:rsid w:val="00B82A2D"/>
    <w:rsid w:val="00BC4489"/>
    <w:rsid w:val="00C170CA"/>
    <w:rsid w:val="00C970FE"/>
    <w:rsid w:val="00D0705B"/>
    <w:rsid w:val="00DB26C3"/>
    <w:rsid w:val="00DD442D"/>
    <w:rsid w:val="00E62350"/>
    <w:rsid w:val="00E8034C"/>
    <w:rsid w:val="00E829D7"/>
    <w:rsid w:val="00F0619C"/>
    <w:rsid w:val="00F21B07"/>
    <w:rsid w:val="00F4587D"/>
    <w:rsid w:val="00F53317"/>
    <w:rsid w:val="00FE02B9"/>
    <w:rsid w:val="7BD4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2A2D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B82A2D"/>
    <w:pPr>
      <w:autoSpaceDE w:val="0"/>
      <w:autoSpaceDN w:val="0"/>
      <w:adjustRightInd w:val="0"/>
      <w:spacing w:line="315" w:lineRule="atLeast"/>
      <w:ind w:left="720" w:firstLine="567"/>
    </w:pPr>
    <w:rPr>
      <w:rFonts w:ascii="宋体" w:cs="黑体"/>
      <w:kern w:val="0"/>
    </w:rPr>
  </w:style>
  <w:style w:type="table" w:styleId="TableGrid">
    <w:name w:val="Table Grid"/>
    <w:basedOn w:val="TableNormal"/>
    <w:uiPriority w:val="99"/>
    <w:rsid w:val="00B82A2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locked/>
    <w:rsid w:val="0059356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3568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uiPriority w:val="99"/>
    <w:locked/>
    <w:rsid w:val="00593568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9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02B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邢台市农业农村局采购报价单</dc:title>
  <dc:subject/>
  <dc:creator>Administrator</dc:creator>
  <cp:keywords/>
  <dc:description/>
  <cp:lastModifiedBy>微软用户</cp:lastModifiedBy>
  <cp:revision>9</cp:revision>
  <dcterms:created xsi:type="dcterms:W3CDTF">2023-04-06T03:07:00Z</dcterms:created>
  <dcterms:modified xsi:type="dcterms:W3CDTF">2025-04-08T08:41:00Z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53ab9107efd94d47bae685ff6c706887</vt:lpwstr>
  </property>
</Properties>
</file>