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邢台市农业农村局采购报价单</w:t>
      </w:r>
    </w:p>
    <w:p>
      <w:pPr>
        <w:jc w:val="center"/>
      </w:pPr>
    </w:p>
    <w:tbl>
      <w:tblPr>
        <w:tblStyle w:val="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41"/>
        <w:gridCol w:w="3021"/>
        <w:gridCol w:w="882"/>
        <w:gridCol w:w="811"/>
        <w:gridCol w:w="128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62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1"/>
                <w:sz w:val="24"/>
                <w:szCs w:val="24"/>
                <w:lang w:val="en-US" w:eastAsia="zh-CN" w:bidi="ar-SA"/>
              </w:rPr>
              <w:t>硫酸钾有机无机复混肥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3"/>
              <w:ind w:firstLine="240" w:firstLineChars="10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2" w:type="dxa"/>
            <w:gridSpan w:val="2"/>
            <w:noWrap w:val="0"/>
            <w:vAlign w:val="top"/>
          </w:tcPr>
          <w:p>
            <w:pPr>
              <w:pStyle w:val="3"/>
              <w:ind w:firstLine="240" w:firstLineChars="10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1"/>
                <w:sz w:val="24"/>
                <w:szCs w:val="24"/>
                <w:lang w:val="en-US" w:eastAsia="zh-CN" w:bidi="ar-SA"/>
              </w:rPr>
              <w:t>20%呋虫胺悬浮剂</w:t>
            </w:r>
          </w:p>
        </w:tc>
        <w:tc>
          <w:tcPr>
            <w:tcW w:w="88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62" w:type="dxa"/>
            <w:gridSpan w:val="2"/>
            <w:noWrap w:val="0"/>
            <w:vAlign w:val="top"/>
          </w:tcPr>
          <w:p>
            <w:pPr>
              <w:pStyle w:val="3"/>
              <w:ind w:firstLine="240" w:firstLineChars="10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1"/>
                <w:sz w:val="24"/>
                <w:szCs w:val="24"/>
                <w:lang w:val="en-US" w:eastAsia="zh-CN" w:bidi="ar-SA"/>
              </w:rPr>
              <w:t>15%氟啶虫酰胺•联苯菊酯悬浮剂</w:t>
            </w:r>
          </w:p>
        </w:tc>
        <w:tc>
          <w:tcPr>
            <w:tcW w:w="88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62" w:type="dxa"/>
            <w:gridSpan w:val="2"/>
            <w:noWrap w:val="0"/>
            <w:vAlign w:val="top"/>
          </w:tcPr>
          <w:p>
            <w:pPr>
              <w:pStyle w:val="3"/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pStyle w:val="3"/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33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总金额大写</w:t>
            </w:r>
          </w:p>
        </w:tc>
        <w:tc>
          <w:tcPr>
            <w:tcW w:w="833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4950" w:type="dxa"/>
            <w:gridSpan w:val="3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报名</w:t>
            </w:r>
            <w:r>
              <w:rPr>
                <w:rFonts w:hint="eastAsia"/>
                <w:sz w:val="32"/>
                <w:szCs w:val="32"/>
              </w:rPr>
              <w:t>单位（单位公章）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1280" w:firstLineChars="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</w:tc>
        <w:tc>
          <w:tcPr>
            <w:tcW w:w="4374" w:type="dxa"/>
            <w:gridSpan w:val="4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</w:t>
            </w:r>
            <w:r>
              <w:rPr>
                <w:rFonts w:hint="eastAsia"/>
                <w:sz w:val="32"/>
                <w:szCs w:val="32"/>
                <w:lang w:eastAsia="zh-CN"/>
              </w:rPr>
              <w:t>代表</w:t>
            </w:r>
            <w:r>
              <w:rPr>
                <w:rFonts w:hint="eastAsia"/>
                <w:sz w:val="32"/>
                <w:szCs w:val="32"/>
              </w:rPr>
              <w:t>（签字或盖章）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7395" w:type="dxa"/>
            <w:gridSpan w:val="5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1、此次报价为一次性报价，报价后不得更改，如有更改按报价无效处理。报价总金额（大写与小写不一致）、单价错误，以大写为准，如大写错误按报价无效处理。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报价单必须盖有报价单位公章，电话、姓名、公章（签字）。报价单后附有符合《中华人民共和国政府采购法》第二十二条规定的条件，有承担项目能力、良好资信、能独立承担民事责任，并具备以下条件：具有独立法人或负责人的营业执照，组织机构代码证，税务登记证(或三证合一的营业执照)，农药登记证书（使用范围需登记小麦）等相关手续复印件，需盖章。须通过“信用中国”网站和“中国政府采购网”进行信用记录查询，被列入失信被执行人、重大税收违法案件当事人名单、政府采购严重违法失信行为记录名单，将被拒绝参加本次采购活动。查询结果以“信用中国”网站和“中国政府采购网”网上打印页为准，查询日期为采购公告发布之后，仍在处罚期内拒绝报价，需盖公章。营业范围不在本次采购范围内的、报价单与本次报价单不一致的、如不是法人签字或盖章必须有法人委托书。</w:t>
      </w: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</w:rPr>
        <w:t>项目要求：本次报价总金额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14万</w:t>
      </w:r>
      <w:r>
        <w:rPr>
          <w:rFonts w:hint="eastAsia" w:ascii="仿宋" w:hAnsi="仿宋" w:eastAsia="仿宋" w:cs="仿宋"/>
          <w:color w:val="000000"/>
          <w:sz w:val="24"/>
        </w:rPr>
        <w:t>元，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高于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于视为无效。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不符合采购需求、质量和服务的按无效处理。本次采购报价低者为供货（服务）单位。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硫酸钾有机无机复混肥：配方Ｎ16-Ｐ6-Ｋ16，有机质含量大于等于10%（含硫、镁、锌、硼、锰等微量元素），规格40kg/袋。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符合GB/T18877－2020标准，提供企业生产许可证。</w:t>
      </w:r>
    </w:p>
    <w:p>
      <w:pPr>
        <w:tabs>
          <w:tab w:val="left" w:pos="369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2、农药：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20%呋虫胺悬浮剂，规格10g/袋，含量大于等于20%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15%氟啶虫酰胺</w:t>
      </w:r>
      <w:r>
        <w:rPr>
          <w:rFonts w:hint="eastAsia" w:ascii="仿宋_GB2312"/>
          <w:sz w:val="32"/>
          <w:szCs w:val="32"/>
        </w:rPr>
        <w:t>•</w:t>
      </w:r>
      <w:r>
        <w:rPr>
          <w:rFonts w:hint="eastAsia" w:ascii="仿宋_GB2312" w:eastAsia="仿宋_GB2312"/>
          <w:sz w:val="32"/>
          <w:szCs w:val="32"/>
        </w:rPr>
        <w:t xml:space="preserve">联苯菊酯悬浮剂，规格10g/袋，含量大于等于15%。  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须提供农药三证复印件，加盖生产企业公章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以上所有材料在资格审查时，有一项不合格，本次报价无效。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5C16B"/>
    <w:multiLevelType w:val="singleLevel"/>
    <w:tmpl w:val="81E5C1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15337"/>
    <w:rsid w:val="1F6D1266"/>
    <w:rsid w:val="35315337"/>
    <w:rsid w:val="40E70E56"/>
    <w:rsid w:val="53F2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2021-11-26T02:57:00Z</dcterms:created>
  <dc:creator>Administrator</dc:creator>
  <cp:lastModifiedBy>Administrator</cp:lastModifiedBy>
  <dcterms:modified xsi:type="dcterms:W3CDTF">2022-03-21T03:49:54Z</dcterms:modified>
  <dc:title>邢台市农业农村局采购报价单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98BF2B429D764432BFA1687232EB954F</vt:lpwstr>
  </property>
</Properties>
</file>